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C367F" w14:textId="77777777" w:rsidR="005B0F33" w:rsidRPr="003E66D1" w:rsidRDefault="005B0F33" w:rsidP="003E66D1">
      <w:pPr>
        <w:pStyle w:val="BodyText"/>
        <w:jc w:val="center"/>
        <w:rPr>
          <w:b/>
          <w:sz w:val="24"/>
        </w:rPr>
      </w:pPr>
      <w:r w:rsidRPr="003E66D1">
        <w:rPr>
          <w:b/>
          <w:sz w:val="24"/>
        </w:rPr>
        <w:t>IMPORTANT INFORMATION REGARDING TERMS OF BTRF SERVICES</w:t>
      </w:r>
    </w:p>
    <w:p w14:paraId="3656017D" w14:textId="75FB6332" w:rsidR="00CF50BE" w:rsidRDefault="00D9396B" w:rsidP="003E66D1">
      <w:pPr>
        <w:pStyle w:val="BodyText"/>
        <w:rPr>
          <w:b/>
        </w:rPr>
      </w:pPr>
      <w:r w:rsidRPr="003E66D1">
        <w:rPr>
          <w:b/>
        </w:rPr>
        <w:t xml:space="preserve">1) </w:t>
      </w:r>
      <w:r w:rsidR="00FD7AF2">
        <w:rPr>
          <w:b/>
          <w:u w:val="single"/>
        </w:rPr>
        <w:t>Study Initiation Meeting</w:t>
      </w:r>
    </w:p>
    <w:p w14:paraId="57E71404" w14:textId="12EF3924" w:rsidR="00CF50BE" w:rsidRPr="00D0123A" w:rsidRDefault="00CF50BE" w:rsidP="00D0123A">
      <w:pPr>
        <w:pStyle w:val="BodyText"/>
        <w:spacing w:after="0"/>
      </w:pPr>
      <w:r w:rsidRPr="00D0123A">
        <w:t xml:space="preserve">A face-to-face meeting between </w:t>
      </w:r>
      <w:r w:rsidR="00FD7AF2">
        <w:t xml:space="preserve">key </w:t>
      </w:r>
      <w:r w:rsidRPr="00D0123A">
        <w:t>study personnel</w:t>
      </w:r>
      <w:r w:rsidR="00FD7AF2">
        <w:t xml:space="preserve"> (CRC) and BTRF management</w:t>
      </w:r>
      <w:r w:rsidRPr="00D0123A">
        <w:t xml:space="preserve"> is m</w:t>
      </w:r>
      <w:r w:rsidR="008A11E5">
        <w:t xml:space="preserve">andatory prior to initiation of study enrollment </w:t>
      </w:r>
      <w:r w:rsidRPr="00D0123A">
        <w:t xml:space="preserve">in order to finalize services expected, </w:t>
      </w:r>
      <w:r w:rsidR="00FD7AF2">
        <w:t xml:space="preserve">fees, </w:t>
      </w:r>
      <w:r w:rsidRPr="00D0123A">
        <w:t>SOPs and logistics.</w:t>
      </w:r>
      <w:r w:rsidR="00FD7AF2">
        <w:t xml:space="preserve"> No services will be provided by the BTRF without prior consultation and approval.</w:t>
      </w:r>
    </w:p>
    <w:p w14:paraId="7B9B033F" w14:textId="77777777" w:rsidR="00CF50BE" w:rsidRPr="00D0123A" w:rsidRDefault="00CF50BE" w:rsidP="00D0123A">
      <w:pPr>
        <w:pStyle w:val="BodyText"/>
        <w:spacing w:after="0"/>
      </w:pPr>
    </w:p>
    <w:p w14:paraId="77D37016" w14:textId="200BAB43" w:rsidR="00D9396B" w:rsidRPr="002B5D07" w:rsidRDefault="00CF50BE" w:rsidP="003E66D1">
      <w:pPr>
        <w:pStyle w:val="BodyText"/>
        <w:rPr>
          <w:b/>
          <w:u w:val="single"/>
        </w:rPr>
      </w:pPr>
      <w:r w:rsidRPr="003E66D1">
        <w:rPr>
          <w:b/>
        </w:rPr>
        <w:t xml:space="preserve">2) </w:t>
      </w:r>
      <w:r w:rsidR="00D9396B" w:rsidRPr="002B5D07">
        <w:rPr>
          <w:b/>
          <w:u w:val="single"/>
        </w:rPr>
        <w:t>Human Subjects</w:t>
      </w:r>
    </w:p>
    <w:p w14:paraId="531C6B6E" w14:textId="07B3416D" w:rsidR="003642E7" w:rsidRPr="009F38FC" w:rsidRDefault="003642E7" w:rsidP="003642E7">
      <w:pPr>
        <w:pStyle w:val="BodyText"/>
        <w:spacing w:after="0"/>
      </w:pPr>
      <w:r w:rsidRPr="00FF31E8">
        <w:t>Processing of samples for clinical trials is presumed to require patient-identifiable samples and</w:t>
      </w:r>
      <w:r>
        <w:t xml:space="preserve"> </w:t>
      </w:r>
      <w:r w:rsidRPr="00FF31E8">
        <w:t>data from subject</w:t>
      </w:r>
      <w:r>
        <w:t>s</w:t>
      </w:r>
      <w:r w:rsidRPr="00FF31E8">
        <w:t xml:space="preserve"> who have signed consent to participate in the </w:t>
      </w:r>
      <w:r w:rsidR="00FD7AF2">
        <w:t>study</w:t>
      </w:r>
      <w:r w:rsidRPr="00FF31E8">
        <w:t xml:space="preserve">. If your study requires preliminary activities or pilot studies utilizing specimens from subjects who have not signed a consent and these will be obtained from or processed by the BTRF, a separate request for de-identified or coded specimens </w:t>
      </w:r>
      <w:r w:rsidR="00FD7AF2">
        <w:t>may be necessary</w:t>
      </w:r>
      <w:r w:rsidRPr="00FF31E8">
        <w:t xml:space="preserve">. </w:t>
      </w:r>
      <w:r w:rsidRPr="00D0123A">
        <w:rPr>
          <w:b/>
          <w:i/>
        </w:rPr>
        <w:t>The University of Virginia Institutional Review Board for Health Sciences Research (IRB-HSR) considers the BTRF to be a pass-through facility in the same manner as the Medical Laboratories. Therefore, BTRF staff should not be listed as personnel on the study IRB-HSR protocol.</w:t>
      </w:r>
      <w:r>
        <w:t xml:space="preserve"> </w:t>
      </w:r>
      <w:r w:rsidRPr="00060D26">
        <w:t>Samples and annotations are provided to you either with subject identifying information or identified by a study code which is known to you and linked to the donor.</w:t>
      </w:r>
      <w:r w:rsidRPr="00D41826">
        <w:rPr>
          <w:b/>
        </w:rPr>
        <w:t xml:space="preserve"> </w:t>
      </w:r>
      <w:r w:rsidR="0020138F">
        <w:t>The study team is</w:t>
      </w:r>
      <w:r w:rsidRPr="00D41826">
        <w:t xml:space="preserve"> responsible for complying with the</w:t>
      </w:r>
      <w:r w:rsidR="0020138F">
        <w:t xml:space="preserve"> </w:t>
      </w:r>
      <w:r w:rsidRPr="00D41826">
        <w:t xml:space="preserve">requirements of your IRB-HSR protocol </w:t>
      </w:r>
      <w:r w:rsidR="0020138F">
        <w:t xml:space="preserve">and consent </w:t>
      </w:r>
      <w:r w:rsidRPr="00D41826">
        <w:t xml:space="preserve">and </w:t>
      </w:r>
      <w:r w:rsidR="0020138F">
        <w:t>for providing</w:t>
      </w:r>
      <w:r w:rsidRPr="00D41826">
        <w:t xml:space="preserve"> a study code to the BTRF for each subject if specimens cannot be labeled with patient identifiers. </w:t>
      </w:r>
      <w:r w:rsidRPr="00D41826">
        <w:rPr>
          <w:b/>
        </w:rPr>
        <w:t xml:space="preserve">A copy of your IRB-HSR approval notice must </w:t>
      </w:r>
      <w:r w:rsidRPr="00FF31E8">
        <w:rPr>
          <w:b/>
        </w:rPr>
        <w:t>be on file with the BTRF prior to any sample processing.</w:t>
      </w:r>
    </w:p>
    <w:p w14:paraId="0C6A35A8" w14:textId="0F6FDDE0" w:rsidR="00D9396B" w:rsidRPr="002B5D07" w:rsidRDefault="00CF50BE" w:rsidP="003E66D1">
      <w:pPr>
        <w:pStyle w:val="BodyText"/>
        <w:spacing w:before="120"/>
        <w:rPr>
          <w:b/>
          <w:u w:val="single"/>
        </w:rPr>
      </w:pPr>
      <w:r w:rsidRPr="003E66D1">
        <w:rPr>
          <w:b/>
        </w:rPr>
        <w:t xml:space="preserve">3) </w:t>
      </w:r>
      <w:r w:rsidR="00D9396B" w:rsidRPr="002B5D07">
        <w:rPr>
          <w:b/>
          <w:u w:val="single"/>
        </w:rPr>
        <w:t>Infectious Biohazards</w:t>
      </w:r>
    </w:p>
    <w:p w14:paraId="61992507" w14:textId="70A19AE9" w:rsidR="00D9396B" w:rsidRPr="002B5D07" w:rsidRDefault="00D9396B" w:rsidP="003E66D1">
      <w:pPr>
        <w:pStyle w:val="BodyText"/>
        <w:spacing w:after="0"/>
      </w:pPr>
      <w:r w:rsidRPr="002B5D07">
        <w:t xml:space="preserve">The Biorepository does not screen samples or subjects for any infectious agents, and therefore the researchers and all laboratory personnel should observe universal precautions when handling unfixed specimens. </w:t>
      </w:r>
      <w:r w:rsidR="0020138F">
        <w:rPr>
          <w:b/>
        </w:rPr>
        <w:t>S</w:t>
      </w:r>
      <w:r w:rsidRPr="002B5D07">
        <w:rPr>
          <w:b/>
        </w:rPr>
        <w:t xml:space="preserve">ubject identity cannot be disclosed even in the event of exposure of laboratory personnel to potentially infectious material. </w:t>
      </w:r>
      <w:r w:rsidRPr="002B5D07">
        <w:t>It is the responsibility of the Principal Investigator to adhere to all regulations and all University of Virginia policies and procedures regarding biohazardous materials, including the appropriate training of</w:t>
      </w:r>
      <w:r w:rsidR="00AC000A">
        <w:t xml:space="preserve"> </w:t>
      </w:r>
      <w:r w:rsidRPr="002B5D07">
        <w:t>and notification of risk to</w:t>
      </w:r>
      <w:r w:rsidR="00AC000A">
        <w:t xml:space="preserve"> </w:t>
      </w:r>
      <w:r w:rsidRPr="002B5D07">
        <w:t>all personnel exposed to these materials.</w:t>
      </w:r>
    </w:p>
    <w:p w14:paraId="4B2E63D2" w14:textId="02C0BD4E" w:rsidR="00D9396B" w:rsidRPr="002B5D07" w:rsidRDefault="00CF50BE" w:rsidP="003E66D1">
      <w:pPr>
        <w:pStyle w:val="BodyText"/>
        <w:spacing w:before="120"/>
        <w:rPr>
          <w:b/>
          <w:u w:val="single"/>
        </w:rPr>
      </w:pPr>
      <w:r w:rsidRPr="003E66D1">
        <w:rPr>
          <w:b/>
        </w:rPr>
        <w:t xml:space="preserve">4) </w:t>
      </w:r>
      <w:r w:rsidR="00D9396B" w:rsidRPr="002B5D07">
        <w:rPr>
          <w:b/>
          <w:u w:val="single"/>
        </w:rPr>
        <w:t>Material Transfer</w:t>
      </w:r>
    </w:p>
    <w:p w14:paraId="4DB846CE" w14:textId="12ECAA9E" w:rsidR="00D9396B" w:rsidRPr="002B5D07" w:rsidRDefault="00D9396B" w:rsidP="00D9396B">
      <w:pPr>
        <w:pStyle w:val="BodyText"/>
        <w:spacing w:after="0"/>
      </w:pPr>
      <w:r w:rsidRPr="002B5D07">
        <w:t>All University of Virginia policies and procedures regarding transfer of material to a third party apply to these biospecimens and data</w:t>
      </w:r>
      <w:r w:rsidR="00CF50BE">
        <w:t xml:space="preserve"> or </w:t>
      </w:r>
      <w:r w:rsidR="0020138F">
        <w:t xml:space="preserve">received </w:t>
      </w:r>
      <w:r w:rsidR="00CF50BE">
        <w:t>from outside the institution</w:t>
      </w:r>
      <w:r w:rsidRPr="002B5D07">
        <w:t xml:space="preserve">. </w:t>
      </w:r>
      <w:r w:rsidRPr="002B5D07">
        <w:rPr>
          <w:b/>
        </w:rPr>
        <w:t>The transfer of coded and/or identified human materials or Protected Health Information (PHI) to individuals or entities not authorized by the IRB-HSR is a violation of Federal Law.</w:t>
      </w:r>
    </w:p>
    <w:p w14:paraId="31812CAC" w14:textId="372B191A" w:rsidR="00D9396B" w:rsidRPr="002B5D07" w:rsidRDefault="007B438B" w:rsidP="003E66D1">
      <w:pPr>
        <w:pStyle w:val="BodyText"/>
        <w:spacing w:before="120"/>
        <w:rPr>
          <w:b/>
          <w:u w:val="single"/>
        </w:rPr>
      </w:pPr>
      <w:r>
        <w:rPr>
          <w:b/>
        </w:rPr>
        <w:t>5</w:t>
      </w:r>
      <w:r w:rsidR="00D9396B" w:rsidRPr="003E66D1">
        <w:rPr>
          <w:b/>
        </w:rPr>
        <w:t xml:space="preserve">) </w:t>
      </w:r>
      <w:r w:rsidR="00D9396B" w:rsidRPr="002B5D07">
        <w:rPr>
          <w:b/>
          <w:u w:val="single"/>
        </w:rPr>
        <w:t>Biorepository Fees</w:t>
      </w:r>
    </w:p>
    <w:p w14:paraId="49537CBC" w14:textId="06E5448F" w:rsidR="00775A2E" w:rsidRPr="00FF31E8" w:rsidRDefault="00775A2E" w:rsidP="00775A2E">
      <w:r>
        <w:t>You</w:t>
      </w:r>
      <w:r w:rsidRPr="00060D26">
        <w:t xml:space="preserve"> must provide a valid PTAEO for all work performed. Charges are posted as they occur and will be reconciled monthly to your account. UVA financial policy requires </w:t>
      </w:r>
      <w:r w:rsidR="0020138F">
        <w:t xml:space="preserve">Core Facility </w:t>
      </w:r>
      <w:r w:rsidRPr="00060D26">
        <w:t>rate review and adjustment a minimum of once per year, and charges will reflect the current rate at the time service is provided. It is against Federal grant regulations to bill services in advance.</w:t>
      </w:r>
      <w:r>
        <w:t xml:space="preserve"> </w:t>
      </w:r>
      <w:r w:rsidRPr="00060D26">
        <w:t xml:space="preserve">Please refer </w:t>
      </w:r>
      <w:r w:rsidRPr="00D41826">
        <w:t xml:space="preserve">to the BTRF web page </w:t>
      </w:r>
      <w:hyperlink r:id="rId7" w:history="1">
        <w:r>
          <w:rPr>
            <w:rStyle w:val="Hyperlink"/>
          </w:rPr>
          <w:t>https://med.virginia.edu/biorepository-and-tissue-research-facility/</w:t>
        </w:r>
      </w:hyperlink>
      <w:r w:rsidRPr="00FF31E8">
        <w:t xml:space="preserve"> for current rates.</w:t>
      </w:r>
      <w:r>
        <w:t xml:space="preserve"> </w:t>
      </w:r>
      <w:r w:rsidR="0020138F">
        <w:t>Fee e</w:t>
      </w:r>
      <w:r>
        <w:t>stimate</w:t>
      </w:r>
      <w:r w:rsidR="0020138F">
        <w:t>s are</w:t>
      </w:r>
      <w:r>
        <w:t xml:space="preserve"> provided</w:t>
      </w:r>
      <w:r w:rsidR="00B730AD">
        <w:t xml:space="preserve"> </w:t>
      </w:r>
      <w:r>
        <w:t>based on current rates</w:t>
      </w:r>
      <w:r w:rsidR="003752DF">
        <w:t xml:space="preserve"> and study procedures </w:t>
      </w:r>
      <w:r w:rsidR="00B730AD">
        <w:t>at the time</w:t>
      </w:r>
      <w:r w:rsidR="00F12C13">
        <w:t xml:space="preserve"> </w:t>
      </w:r>
      <w:r w:rsidR="00B730AD">
        <w:t>the estimate</w:t>
      </w:r>
      <w:r w:rsidR="0020138F">
        <w:t xml:space="preserve"> </w:t>
      </w:r>
      <w:r w:rsidR="00F12C13">
        <w:t xml:space="preserve">is prepared </w:t>
      </w:r>
      <w:r w:rsidR="0020138F">
        <w:t>and are subject to change</w:t>
      </w:r>
      <w:r>
        <w:t>. Investigators should anticipate potential rate increases of 3-5% per year over the course of the study and budget accordingly.</w:t>
      </w:r>
      <w:r w:rsidR="007B438B">
        <w:t xml:space="preserve"> Investigators should also be aware that changes in processing requirements by the sponsor may result in additional charges.</w:t>
      </w:r>
    </w:p>
    <w:p w14:paraId="439B822C" w14:textId="26A921CA" w:rsidR="00D9396B" w:rsidRPr="002B5D07" w:rsidRDefault="00CF50BE" w:rsidP="00775A2E">
      <w:r w:rsidRPr="00D0123A">
        <w:rPr>
          <w:b/>
        </w:rPr>
        <w:tab/>
      </w:r>
      <w:r w:rsidR="00775A2E" w:rsidRPr="00FF31E8">
        <w:rPr>
          <w:b/>
          <w:u w:val="single"/>
        </w:rPr>
        <w:t>Management Fee</w:t>
      </w:r>
      <w:r w:rsidR="00775A2E" w:rsidRPr="00FF31E8">
        <w:t xml:space="preserve"> – A face-to-face meeting between study personnel (CRC) and BTRF staff is mandatory prior to </w:t>
      </w:r>
      <w:r w:rsidR="007B438B">
        <w:t>initiation of the study, and y</w:t>
      </w:r>
      <w:r w:rsidR="00775A2E" w:rsidRPr="00FF31E8">
        <w:t xml:space="preserve">ou will not be charged for this meeting. Time required by BTRF management or staff to attend </w:t>
      </w:r>
      <w:r w:rsidR="00775A2E">
        <w:t xml:space="preserve">additional </w:t>
      </w:r>
      <w:r w:rsidR="00775A2E" w:rsidRPr="00FF31E8">
        <w:t>meetings, solve problems related to the protocol, or trouble-shoot protocol issues once the study is underway will be bille</w:t>
      </w:r>
      <w:r w:rsidR="00775A2E" w:rsidRPr="00060D26">
        <w:t>d at the current hourly rates for BTRF administration or pathologist services.</w:t>
      </w:r>
      <w:r w:rsidR="00775A2E">
        <w:t xml:space="preserve"> Additional staff effort to perform extra data entry, manag</w:t>
      </w:r>
      <w:r w:rsidR="007B438B">
        <w:t>e specimens, prepare extra paperwork</w:t>
      </w:r>
      <w:r w:rsidR="00775A2E">
        <w:t xml:space="preserve"> and </w:t>
      </w:r>
      <w:r w:rsidR="00AB1763">
        <w:t>generate</w:t>
      </w:r>
      <w:r w:rsidR="007B438B">
        <w:t xml:space="preserve"> reports</w:t>
      </w:r>
      <w:r w:rsidR="00775A2E">
        <w:t xml:space="preserve"> will be charged at an hourly rate.</w:t>
      </w:r>
    </w:p>
    <w:p w14:paraId="3FDDBAF6" w14:textId="418203CC" w:rsidR="002247FD" w:rsidRDefault="007B438B" w:rsidP="002247FD">
      <w:pPr>
        <w:spacing w:before="120" w:after="120"/>
      </w:pPr>
      <w:r>
        <w:rPr>
          <w:b/>
        </w:rPr>
        <w:t>6</w:t>
      </w:r>
      <w:r w:rsidR="002247FD" w:rsidRPr="009F38FC">
        <w:rPr>
          <w:b/>
        </w:rPr>
        <w:t xml:space="preserve">) </w:t>
      </w:r>
      <w:r w:rsidR="002247FD" w:rsidRPr="009F38FC">
        <w:rPr>
          <w:b/>
          <w:u w:val="single"/>
        </w:rPr>
        <w:t>BTRF Staffing and Hours of Operation</w:t>
      </w:r>
    </w:p>
    <w:p w14:paraId="385A3533" w14:textId="21A94768" w:rsidR="002247FD" w:rsidRPr="00D41826" w:rsidRDefault="00E96C10" w:rsidP="002247FD">
      <w:r>
        <w:t xml:space="preserve">Normal operating hours are Monday – Friday from 8:30 AM to 8 PM. </w:t>
      </w:r>
      <w:r w:rsidR="002247FD">
        <w:t xml:space="preserve">The BTRF follows the standard UVA academic calendar and </w:t>
      </w:r>
      <w:r>
        <w:t xml:space="preserve">work schedule. The BTRF operates with reduced staffing and hours when </w:t>
      </w:r>
      <w:r w:rsidR="006F06A4">
        <w:t xml:space="preserve">Health System </w:t>
      </w:r>
      <w:r>
        <w:t>clinics are open on scheduled academic holidays</w:t>
      </w:r>
      <w:r w:rsidR="002247FD">
        <w:t xml:space="preserve">. </w:t>
      </w:r>
      <w:r w:rsidR="00311E08">
        <w:t xml:space="preserve">Please consult the BTRF web pages or with BTRF staff regarding cutoff times for receiving samples </w:t>
      </w:r>
      <w:r w:rsidR="006F06A4">
        <w:t xml:space="preserve">in the lab </w:t>
      </w:r>
      <w:r w:rsidR="00311E08">
        <w:t xml:space="preserve">for processing. </w:t>
      </w:r>
      <w:r w:rsidR="002247FD">
        <w:t>Accession and processing of specimens outside of normal working ho</w:t>
      </w:r>
      <w:r w:rsidR="00DA1DC7">
        <w:t>urs must be arranged in advance</w:t>
      </w:r>
      <w:r w:rsidR="002247FD">
        <w:t xml:space="preserve"> and </w:t>
      </w:r>
      <w:r w:rsidR="00DA1DC7">
        <w:t>is subject to staff availability</w:t>
      </w:r>
      <w:r w:rsidR="002247FD">
        <w:t>. Required work outside of standard hours will incur hourly charges in addition to regular specimen processing fees.</w:t>
      </w:r>
    </w:p>
    <w:p w14:paraId="1F023CBB" w14:textId="76B622DA" w:rsidR="007B438B" w:rsidRDefault="007B438B" w:rsidP="003E66D1">
      <w:pPr>
        <w:pStyle w:val="BodyText"/>
        <w:keepNext/>
        <w:spacing w:before="120"/>
        <w:rPr>
          <w:b/>
        </w:rPr>
      </w:pPr>
      <w:r>
        <w:rPr>
          <w:b/>
        </w:rPr>
        <w:lastRenderedPageBreak/>
        <w:t>7</w:t>
      </w:r>
      <w:r w:rsidRPr="009F38FC">
        <w:rPr>
          <w:b/>
        </w:rPr>
        <w:t xml:space="preserve">) </w:t>
      </w:r>
      <w:r>
        <w:rPr>
          <w:b/>
          <w:u w:val="single"/>
        </w:rPr>
        <w:t>Communication with Study Sponsors</w:t>
      </w:r>
      <w:r w:rsidDel="007B438B">
        <w:rPr>
          <w:b/>
        </w:rPr>
        <w:t xml:space="preserve"> </w:t>
      </w:r>
    </w:p>
    <w:p w14:paraId="297CB434" w14:textId="0AC5B447" w:rsidR="00CF50BE" w:rsidRDefault="00CF50BE" w:rsidP="003E66D1">
      <w:pPr>
        <w:pStyle w:val="BodyText"/>
        <w:keepNext/>
        <w:spacing w:before="120"/>
      </w:pPr>
      <w:r>
        <w:t>The BTRF will not provide specimen or patient information directly to the sponsor or other entities. The study team is responsible for all c</w:t>
      </w:r>
      <w:r w:rsidR="007B438B">
        <w:t>ommunications with the sponsor</w:t>
      </w:r>
      <w:r w:rsidR="008A11E5">
        <w:t xml:space="preserve">, </w:t>
      </w:r>
      <w:r w:rsidR="007B438B">
        <w:t>centralized labs</w:t>
      </w:r>
      <w:r w:rsidR="008A11E5">
        <w:t>, regulators and other entities involved with the study.</w:t>
      </w:r>
    </w:p>
    <w:p w14:paraId="77B7CA74" w14:textId="644DD770" w:rsidR="002247FD" w:rsidRPr="00FF31E8" w:rsidRDefault="008A11E5" w:rsidP="003E66D1">
      <w:pPr>
        <w:pStyle w:val="BodyText"/>
        <w:keepNext/>
        <w:spacing w:before="120"/>
        <w:rPr>
          <w:b/>
          <w:u w:val="single"/>
        </w:rPr>
      </w:pPr>
      <w:r w:rsidRPr="00D0123A">
        <w:rPr>
          <w:b/>
        </w:rPr>
        <w:t xml:space="preserve">8) </w:t>
      </w:r>
      <w:r w:rsidR="002247FD" w:rsidRPr="00FF31E8">
        <w:rPr>
          <w:b/>
          <w:u w:val="single"/>
        </w:rPr>
        <w:t>Publications</w:t>
      </w:r>
    </w:p>
    <w:p w14:paraId="60DEB7AE" w14:textId="7F8DF303" w:rsidR="00D9396B" w:rsidRPr="002B5D07" w:rsidRDefault="00D9396B" w:rsidP="00486095">
      <w:pPr>
        <w:pStyle w:val="BodyText"/>
        <w:keepNext/>
      </w:pPr>
      <w:r w:rsidRPr="002B5D07">
        <w:t xml:space="preserve">To justify the investment by UVA in this facility, you must agree to acknowledge the contribution of the Biorepository and Tissue Research Facility in any publications </w:t>
      </w:r>
      <w:r w:rsidR="00F12C13">
        <w:t xml:space="preserve">by UVA authors </w:t>
      </w:r>
      <w:r w:rsidRPr="002B5D07">
        <w:t>arising from the use of our services. We also request that a copy of the manuscript(s) be sent to us upon publication.</w:t>
      </w:r>
      <w:r w:rsidR="00F12C13">
        <w:t xml:space="preserve"> The BTRF receives support from the </w:t>
      </w:r>
      <w:r w:rsidR="00EF6FA8" w:rsidRPr="00EF6FA8">
        <w:t>University of Virginia Cancer Center National Cancer Institute P30 Center Grant</w:t>
      </w:r>
      <w:r w:rsidR="00F12C13">
        <w:t>, and this is an NCI requirement.</w:t>
      </w:r>
    </w:p>
    <w:p w14:paraId="5B396BA5" w14:textId="77777777" w:rsidR="00B87468" w:rsidRDefault="00D9396B" w:rsidP="003E66D1">
      <w:pPr>
        <w:pStyle w:val="BodyText"/>
        <w:spacing w:before="120" w:after="0"/>
        <w:rPr>
          <w:u w:val="single"/>
        </w:rPr>
      </w:pPr>
      <w:r>
        <w:rPr>
          <w:b/>
        </w:rPr>
        <w:t xml:space="preserve">I understand and agree to the above terms. </w:t>
      </w:r>
      <w:r w:rsidRPr="002B5D07">
        <w:rPr>
          <w:b/>
        </w:rPr>
        <w:t xml:space="preserve">Initialed by Principal Investigator: </w:t>
      </w:r>
      <w:r w:rsidRPr="002B5D07">
        <w:rPr>
          <w:b/>
          <w:u w:val="single"/>
        </w:rPr>
        <w:tab/>
      </w:r>
      <w:r w:rsidRPr="002B5D07">
        <w:rPr>
          <w:b/>
          <w:u w:val="single"/>
        </w:rPr>
        <w:tab/>
      </w:r>
      <w:r w:rsidRPr="002B5D07">
        <w:rPr>
          <w:b/>
          <w:u w:val="single"/>
        </w:rPr>
        <w:tab/>
      </w:r>
      <w:r w:rsidRPr="002B5D07">
        <w:rPr>
          <w:b/>
          <w:u w:val="single"/>
        </w:rPr>
        <w:tab/>
      </w:r>
      <w:r w:rsidRPr="002B5D07">
        <w:rPr>
          <w:b/>
        </w:rPr>
        <w:t xml:space="preserve"> Date: </w:t>
      </w:r>
      <w:r w:rsidR="002F61FB">
        <w:rPr>
          <w:u w:val="single"/>
        </w:rPr>
        <w:fldChar w:fldCharType="begin">
          <w:ffData>
            <w:name w:val="Text3"/>
            <w:enabled/>
            <w:calcOnExit w:val="0"/>
            <w:textInput/>
          </w:ffData>
        </w:fldChar>
      </w:r>
      <w:r w:rsidR="002F61FB">
        <w:rPr>
          <w:u w:val="single"/>
        </w:rPr>
        <w:instrText xml:space="preserve"> FORMTEXT </w:instrText>
      </w:r>
      <w:r w:rsidR="002F61FB">
        <w:rPr>
          <w:u w:val="single"/>
        </w:rPr>
      </w:r>
      <w:r w:rsidR="002F61FB">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002F61FB">
        <w:rPr>
          <w:u w:val="single"/>
        </w:rPr>
        <w:fldChar w:fldCharType="end"/>
      </w:r>
    </w:p>
    <w:p w14:paraId="572E79F5" w14:textId="77777777" w:rsidR="00CD4F27" w:rsidRDefault="00CD4F27" w:rsidP="003E66D1">
      <w:pPr>
        <w:pStyle w:val="BodyText"/>
        <w:spacing w:before="120" w:after="0"/>
        <w:rPr>
          <w:u w:val="single"/>
        </w:rPr>
      </w:pPr>
    </w:p>
    <w:p w14:paraId="2FC354FD" w14:textId="65667402" w:rsidR="00CD4F27" w:rsidRDefault="00CD4F27" w:rsidP="00D0123A">
      <w:pPr>
        <w:pStyle w:val="BodyText"/>
        <w:jc w:val="center"/>
        <w:rPr>
          <w:snapToGrid w:val="0"/>
        </w:rPr>
      </w:pPr>
      <w:r>
        <w:rPr>
          <w:b/>
          <w:sz w:val="26"/>
        </w:rPr>
        <w:t>Investigator Agreement</w:t>
      </w:r>
    </w:p>
    <w:p w14:paraId="64741DB4" w14:textId="73A03D8E" w:rsidR="00CD4F27" w:rsidRPr="003E66D1" w:rsidRDefault="00CD4F27" w:rsidP="00CD4F27">
      <w:pPr>
        <w:pStyle w:val="BodyText"/>
        <w:rPr>
          <w:snapToGrid w:val="0"/>
        </w:rPr>
      </w:pPr>
      <w:r w:rsidRPr="003E66D1">
        <w:rPr>
          <w:snapToGrid w:val="0"/>
        </w:rPr>
        <w:t xml:space="preserve">I understand that, unless otherwise specifically stated, the Biorepository and Tissue Research Facility (BTRF) has not performed any such test or observation to indicate the presence or absence of extraneous agents or deleterious properties, including but not limited to Human Immunodeficiency Virus, Hepatitis Viruses, and other microbial </w:t>
      </w:r>
      <w:r>
        <w:rPr>
          <w:snapToGrid w:val="0"/>
        </w:rPr>
        <w:t>agents</w:t>
      </w:r>
      <w:r w:rsidRPr="003E66D1">
        <w:rPr>
          <w:snapToGrid w:val="0"/>
        </w:rPr>
        <w:t xml:space="preserve">, in the biospecimens (tissue, blood products, etc.) that it provides. I also understand that even in such cases where tests or observations have been performed, the BTRF accepts no responsibility for any injury (including injury resulting in death), damage or loss that may arise from the use of the biospecimens, either directly (including use for diagnostic purposes) or in the preparation of a product. I assume all risks and responsibility in connection with the receipt, handling, storage and use of the biospecimens. </w:t>
      </w:r>
      <w:r>
        <w:t xml:space="preserve">I acknowledge that I have obtained appropriate approvals from the University of Virginia Institutional Biosafety Committee (IBC), and </w:t>
      </w:r>
      <w:r w:rsidRPr="003E66D1">
        <w:rPr>
          <w:snapToGrid w:val="0"/>
        </w:rPr>
        <w:t xml:space="preserve">I </w:t>
      </w:r>
      <w:r w:rsidRPr="003E66D1">
        <w:t>assume all responsibility for informing and training personnel handling these biospecimens in the dangers and procedures for safe handling of human biospecimens.</w:t>
      </w:r>
    </w:p>
    <w:p w14:paraId="55A47182" w14:textId="77777777" w:rsidR="00CD4F27" w:rsidRPr="003E66D1" w:rsidRDefault="00CD4F27" w:rsidP="00CD4F27">
      <w:pPr>
        <w:pStyle w:val="BodyText"/>
        <w:rPr>
          <w:snapToGrid w:val="0"/>
        </w:rPr>
      </w:pPr>
      <w:r w:rsidRPr="003E66D1">
        <w:rPr>
          <w:snapToGrid w:val="0"/>
        </w:rPr>
        <w:t xml:space="preserve">I understand that the BTRF has no agreement with subjects </w:t>
      </w:r>
      <w:r>
        <w:rPr>
          <w:snapToGrid w:val="0"/>
        </w:rPr>
        <w:t>providing</w:t>
      </w:r>
      <w:r w:rsidRPr="003E66D1">
        <w:rPr>
          <w:snapToGrid w:val="0"/>
        </w:rPr>
        <w:t xml:space="preserve"> biospecimens for the testing of infectious agents or other disease states, and that the BTRF will not, under any circumstances, make contact with the subjects for the purposes of obtaining such consent or to inform them of </w:t>
      </w:r>
      <w:r>
        <w:rPr>
          <w:snapToGrid w:val="0"/>
        </w:rPr>
        <w:t xml:space="preserve">the results of </w:t>
      </w:r>
      <w:r w:rsidRPr="003E66D1">
        <w:rPr>
          <w:snapToGrid w:val="0"/>
        </w:rPr>
        <w:t>any tests performed on their samples.</w:t>
      </w:r>
    </w:p>
    <w:p w14:paraId="20A37061" w14:textId="77777777" w:rsidR="00CD4F27" w:rsidRPr="003E66D1" w:rsidRDefault="00CD4F27" w:rsidP="00CD4F27">
      <w:pPr>
        <w:pStyle w:val="BodyText"/>
      </w:pPr>
      <w:r w:rsidRPr="003E66D1">
        <w:t xml:space="preserve">Additionally, I understand that the BTRF will not, under any circumstances, reveal the identity of </w:t>
      </w:r>
      <w:r>
        <w:t>a</w:t>
      </w:r>
      <w:r w:rsidRPr="003E66D1">
        <w:t xml:space="preserve"> subject from whom </w:t>
      </w:r>
      <w:r>
        <w:t>a</w:t>
      </w:r>
      <w:r w:rsidRPr="003E66D1">
        <w:t xml:space="preserve"> </w:t>
      </w:r>
      <w:r>
        <w:t>biospecimen</w:t>
      </w:r>
      <w:r w:rsidRPr="003E66D1">
        <w:t xml:space="preserve"> </w:t>
      </w:r>
      <w:r>
        <w:t>was obtained</w:t>
      </w:r>
      <w:r w:rsidRPr="003E66D1">
        <w:t xml:space="preserve"> without properly documented informed consent from the subject allowing their identification. With the appropriate authorization of the University of Virginia Institutional Review Board for Health Sciences Research (IRB-HSR), de-identified</w:t>
      </w:r>
      <w:r>
        <w:t xml:space="preserve"> clinical </w:t>
      </w:r>
      <w:r w:rsidRPr="003E66D1">
        <w:t>information, as defined by the Health Insurance Portability and Accountability Act (HIPAA), linked to de-identified</w:t>
      </w:r>
      <w:r>
        <w:t xml:space="preserve"> </w:t>
      </w:r>
      <w:r w:rsidRPr="003E66D1">
        <w:t xml:space="preserve">biospecimens may be provided to me by the BTRF. I agree not to attempt to obtain information identifying the individuals who provide </w:t>
      </w:r>
      <w:r>
        <w:t xml:space="preserve">de-identified or </w:t>
      </w:r>
      <w:r w:rsidRPr="003E66D1">
        <w:t>coded</w:t>
      </w:r>
      <w:r>
        <w:t xml:space="preserve"> bio</w:t>
      </w:r>
      <w:r w:rsidRPr="003E66D1">
        <w:t xml:space="preserve">specimens </w:t>
      </w:r>
      <w:r>
        <w:t>or clinical information which I receive</w:t>
      </w:r>
      <w:r w:rsidRPr="003E66D1">
        <w:t xml:space="preserve"> from the BTRF.</w:t>
      </w:r>
    </w:p>
    <w:p w14:paraId="391AFF26" w14:textId="77777777" w:rsidR="00CD4F27" w:rsidRPr="003E66D1" w:rsidRDefault="00CD4F27" w:rsidP="00CD4F27">
      <w:pPr>
        <w:pStyle w:val="BodyText"/>
        <w:rPr>
          <w:snapToGrid w:val="0"/>
        </w:rPr>
      </w:pPr>
      <w:r w:rsidRPr="003E66D1">
        <w:t xml:space="preserve">I understand that my responsibilities shall include, but are not limited to, handling the specimens and data in accordance with applicable IRB-HSR protocols, providing the BTRF with updated IRB-HSR approval forms upon renewal or change of IRB-HSR project number, and consenting any patients for release of </w:t>
      </w:r>
      <w:r>
        <w:t>HIPAA</w:t>
      </w:r>
      <w:r w:rsidRPr="003E66D1">
        <w:t xml:space="preserve"> standardized patient identifiers. </w:t>
      </w:r>
    </w:p>
    <w:p w14:paraId="5BBB1A56" w14:textId="18B4C2CE" w:rsidR="00CD4F27" w:rsidRPr="003E66D1" w:rsidRDefault="00CD4F27" w:rsidP="00CD4F27">
      <w:r w:rsidRPr="003E66D1">
        <w:t xml:space="preserve">I agree to acknowledge the contribution of the Biorepository and Tissue Research Facility in any </w:t>
      </w:r>
      <w:r w:rsidR="00C103C4">
        <w:t xml:space="preserve">UVA-authored </w:t>
      </w:r>
      <w:r w:rsidRPr="003E66D1">
        <w:t>publications arising from the use of these samples, and to inform the BTRF of these publications.</w:t>
      </w:r>
    </w:p>
    <w:p w14:paraId="33EE44A9" w14:textId="77777777" w:rsidR="00CD4F27" w:rsidRPr="00AA0327" w:rsidRDefault="00CD4F27" w:rsidP="00CD4F27">
      <w:pPr>
        <w:spacing w:line="360" w:lineRule="auto"/>
        <w:rPr>
          <w:u w:val="single"/>
        </w:rPr>
      </w:pPr>
    </w:p>
    <w:p w14:paraId="56CCE50E" w14:textId="77777777" w:rsidR="00CD4F27" w:rsidRPr="00AA0327" w:rsidRDefault="00CD4F27" w:rsidP="00CD4F27">
      <w:pPr>
        <w:spacing w:line="360" w:lineRule="auto"/>
        <w:rPr>
          <w:u w:val="single"/>
        </w:rPr>
      </w:pPr>
    </w:p>
    <w:p w14:paraId="0D7C25E0" w14:textId="77777777" w:rsidR="00CD4F27" w:rsidRPr="004B69FF" w:rsidRDefault="00CD4F27" w:rsidP="00CD4F27">
      <w:pPr>
        <w:spacing w:line="360" w:lineRule="auto"/>
        <w:rPr>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p>
    <w:p w14:paraId="6EC5C968" w14:textId="77777777" w:rsidR="00CD4F27" w:rsidRPr="004B69FF" w:rsidRDefault="00CD4F27" w:rsidP="00CD4F27">
      <w:pPr>
        <w:spacing w:line="360" w:lineRule="auto"/>
      </w:pPr>
      <w:r w:rsidRPr="004B69FF">
        <w:t xml:space="preserve">Typed or printed name of </w:t>
      </w:r>
      <w:r>
        <w:t>P</w:t>
      </w:r>
      <w:r w:rsidRPr="004B69FF">
        <w:t xml:space="preserve">rincipal </w:t>
      </w:r>
      <w:r>
        <w:t>I</w:t>
      </w:r>
      <w:r w:rsidRPr="004B69FF">
        <w:t>nvestigator</w:t>
      </w:r>
    </w:p>
    <w:p w14:paraId="34CC7C1D" w14:textId="77777777" w:rsidR="00CD4F27" w:rsidRPr="004B69FF" w:rsidRDefault="00CD4F27" w:rsidP="00CD4F27">
      <w:pPr>
        <w:spacing w:line="360" w:lineRule="auto"/>
      </w:pPr>
    </w:p>
    <w:p w14:paraId="23C23C94" w14:textId="77777777" w:rsidR="00CD4F27" w:rsidRPr="004B69FF" w:rsidRDefault="00CD4F27" w:rsidP="00CD4F27">
      <w:pPr>
        <w:spacing w:line="360" w:lineRule="auto"/>
      </w:pPr>
    </w:p>
    <w:p w14:paraId="6D9ABDA6" w14:textId="77777777" w:rsidR="00CD4F27" w:rsidRPr="004B69FF" w:rsidRDefault="00CD4F27" w:rsidP="00CD4F27">
      <w:pPr>
        <w:spacing w:line="360" w:lineRule="auto"/>
        <w:rPr>
          <w:u w:val="single"/>
        </w:rPr>
      </w:pP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rPr>
          <w:u w:val="single"/>
        </w:rPr>
        <w:tab/>
      </w:r>
      <w:r w:rsidRPr="004B69FF">
        <w:tab/>
      </w:r>
      <w:r w:rsidRPr="004B69FF">
        <w:tab/>
      </w:r>
      <w:r w:rsidRPr="004B69FF">
        <w:tab/>
      </w:r>
      <w:r w:rsidRPr="004B69FF">
        <w:tab/>
      </w:r>
      <w:r w:rsidRPr="004B69FF">
        <w:tab/>
      </w:r>
      <w:r w:rsidRPr="004B69FF">
        <w:rPr>
          <w:u w:val="single"/>
        </w:rPr>
        <w:tab/>
      </w:r>
      <w:r w:rsidRPr="004B69FF">
        <w:rPr>
          <w:u w:val="single"/>
        </w:rPr>
        <w:tab/>
      </w:r>
      <w:r w:rsidRPr="004B69FF">
        <w:rPr>
          <w:u w:val="single"/>
        </w:rPr>
        <w:tab/>
      </w:r>
    </w:p>
    <w:p w14:paraId="646A78DF" w14:textId="77777777" w:rsidR="00CD4F27" w:rsidRPr="004B69FF" w:rsidRDefault="00CD4F27" w:rsidP="00CD4F27">
      <w:pPr>
        <w:spacing w:line="360" w:lineRule="auto"/>
      </w:pPr>
      <w:r w:rsidRPr="004B69FF">
        <w:t xml:space="preserve">Signature of </w:t>
      </w:r>
      <w:r>
        <w:t>P</w:t>
      </w:r>
      <w:r w:rsidRPr="004B69FF">
        <w:t xml:space="preserve">rincipal </w:t>
      </w:r>
      <w:r>
        <w:t>I</w:t>
      </w:r>
      <w:r w:rsidRPr="004B69FF">
        <w:t>nvestigator</w:t>
      </w:r>
      <w:r w:rsidRPr="004B69FF">
        <w:tab/>
      </w:r>
      <w:r w:rsidRPr="004B69FF">
        <w:tab/>
      </w:r>
      <w:r w:rsidRPr="004B69FF">
        <w:tab/>
      </w:r>
      <w:r w:rsidRPr="004B69FF">
        <w:tab/>
      </w:r>
      <w:r w:rsidRPr="004B69FF">
        <w:tab/>
      </w:r>
      <w:r w:rsidRPr="004B69FF">
        <w:tab/>
      </w:r>
      <w:r w:rsidRPr="004B69FF">
        <w:tab/>
      </w:r>
      <w:r w:rsidRPr="004B69FF">
        <w:tab/>
      </w:r>
      <w:r w:rsidRPr="004B69FF">
        <w:tab/>
      </w:r>
      <w:r w:rsidRPr="004B69FF">
        <w:tab/>
      </w:r>
      <w:r w:rsidRPr="004B69FF">
        <w:tab/>
      </w:r>
      <w:r w:rsidRPr="004B69FF">
        <w:tab/>
      </w:r>
      <w:r w:rsidRPr="004B69FF">
        <w:tab/>
      </w:r>
      <w:r w:rsidRPr="004B69FF">
        <w:tab/>
        <w:t>Date</w:t>
      </w:r>
    </w:p>
    <w:p w14:paraId="2D099A60" w14:textId="77777777" w:rsidR="00CD4F27" w:rsidRDefault="00CD4F27" w:rsidP="003E66D1">
      <w:pPr>
        <w:pStyle w:val="BodyText"/>
        <w:spacing w:before="120" w:after="0"/>
        <w:rPr>
          <w:b/>
          <w:u w:val="single"/>
        </w:rPr>
      </w:pPr>
    </w:p>
    <w:p w14:paraId="44E38630" w14:textId="77777777" w:rsidR="00D9396B" w:rsidRPr="004B69FF" w:rsidRDefault="00B87468" w:rsidP="003E66D1">
      <w:pPr>
        <w:pStyle w:val="BodyText"/>
        <w:widowControl w:val="0"/>
        <w:spacing w:after="0"/>
      </w:pPr>
      <w:r>
        <w:rPr>
          <w:b/>
          <w:u w:val="single"/>
        </w:rPr>
        <w:br w:type="page"/>
      </w:r>
      <w:r w:rsidR="00D9396B" w:rsidRPr="004B69FF">
        <w:lastRenderedPageBreak/>
        <w:t>Direct questions to</w:t>
      </w:r>
      <w:r w:rsidR="00D9396B">
        <w:t xml:space="preserve"> the Biorepository Manager</w:t>
      </w:r>
      <w:r w:rsidR="00D9396B" w:rsidRPr="004B69FF">
        <w:t xml:space="preserve">: Craig Rumpel, </w:t>
      </w:r>
      <w:r w:rsidR="00AC000A">
        <w:t>(434)98</w:t>
      </w:r>
      <w:r w:rsidR="00D9396B" w:rsidRPr="004B69FF">
        <w:t xml:space="preserve">2-6453, PIC#6551, </w:t>
      </w:r>
      <w:hyperlink r:id="rId8" w:history="1">
        <w:r w:rsidR="00D9396B" w:rsidRPr="004B69FF">
          <w:rPr>
            <w:rStyle w:val="Hyperlink"/>
          </w:rPr>
          <w:t>crumpel@virginia.edu</w:t>
        </w:r>
      </w:hyperlink>
    </w:p>
    <w:p w14:paraId="679FB2D5" w14:textId="77777777" w:rsidR="00D9396B" w:rsidRPr="003E66D1" w:rsidRDefault="00D9396B" w:rsidP="003E66D1">
      <w:pPr>
        <w:pStyle w:val="BodyText"/>
        <w:widowControl w:val="0"/>
        <w:tabs>
          <w:tab w:val="left" w:pos="360"/>
          <w:tab w:val="left" w:pos="3600"/>
          <w:tab w:val="left" w:pos="6480"/>
          <w:tab w:val="left" w:pos="7200"/>
        </w:tabs>
        <w:spacing w:before="120"/>
        <w:rPr>
          <w:b/>
        </w:rPr>
      </w:pPr>
      <w:r w:rsidRPr="003E66D1">
        <w:rPr>
          <w:b/>
          <w:u w:val="single"/>
        </w:rPr>
        <w:t>Principal Investigator Information</w:t>
      </w:r>
      <w:r w:rsidRPr="003E66D1">
        <w:rPr>
          <w:b/>
        </w:rPr>
        <w:t>:</w:t>
      </w:r>
    </w:p>
    <w:p w14:paraId="749C7595" w14:textId="77777777" w:rsidR="00D9396B" w:rsidRPr="004B69FF" w:rsidRDefault="00D9396B" w:rsidP="003E66D1">
      <w:pPr>
        <w:pStyle w:val="BodyText"/>
        <w:widowControl w:val="0"/>
        <w:tabs>
          <w:tab w:val="left" w:pos="360"/>
          <w:tab w:val="left" w:pos="3600"/>
          <w:tab w:val="left" w:pos="6480"/>
          <w:tab w:val="left" w:pos="7200"/>
        </w:tabs>
        <w:spacing w:after="0" w:line="360" w:lineRule="auto"/>
      </w:pPr>
      <w:r w:rsidRPr="004B69FF">
        <w:t xml:space="preserve">Name: </w:t>
      </w:r>
      <w:r>
        <w:rPr>
          <w:u w:val="single"/>
        </w:rPr>
        <w:fldChar w:fldCharType="begin">
          <w:ffData>
            <w:name w:val="Text2"/>
            <w:enabled/>
            <w:calcOnExit w:val="0"/>
            <w:textInput/>
          </w:ffData>
        </w:fldChar>
      </w:r>
      <w:bookmarkStart w:id="0" w:name="Text2"/>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0"/>
      <w:r w:rsidRPr="003E66D1">
        <w:t xml:space="preserve"> </w:t>
      </w:r>
      <w:r w:rsidRPr="00AE5474">
        <w:tab/>
      </w:r>
      <w:r w:rsidRPr="004B69FF">
        <w:t xml:space="preserve">Department: </w:t>
      </w:r>
      <w:r>
        <w:rPr>
          <w:u w:val="single"/>
        </w:rPr>
        <w:fldChar w:fldCharType="begin">
          <w:ffData>
            <w:name w:val="Text3"/>
            <w:enabled/>
            <w:calcOnExit w:val="0"/>
            <w:textInput/>
          </w:ffData>
        </w:fldChar>
      </w:r>
      <w:bookmarkStart w:id="1" w:name="Text3"/>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1"/>
      <w:r w:rsidRPr="004B69FF">
        <w:t xml:space="preserve"> </w:t>
      </w:r>
      <w:r>
        <w:tab/>
      </w:r>
      <w:r w:rsidRPr="004B69FF">
        <w:t xml:space="preserve">Messenger Mailbox #: </w:t>
      </w:r>
      <w:r>
        <w:rPr>
          <w:u w:val="single"/>
        </w:rPr>
        <w:fldChar w:fldCharType="begin">
          <w:ffData>
            <w:name w:val="Text4"/>
            <w:enabled/>
            <w:calcOnExit w:val="0"/>
            <w:textInput/>
          </w:ffData>
        </w:fldChar>
      </w:r>
      <w:bookmarkStart w:id="2" w:name="Text4"/>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2"/>
    </w:p>
    <w:p w14:paraId="3157DE06" w14:textId="77777777" w:rsidR="00D9396B" w:rsidRPr="004B69FF" w:rsidRDefault="00D9396B" w:rsidP="003E66D1">
      <w:pPr>
        <w:pStyle w:val="BodyText"/>
        <w:widowControl w:val="0"/>
        <w:tabs>
          <w:tab w:val="left" w:pos="360"/>
          <w:tab w:val="left" w:pos="3600"/>
          <w:tab w:val="left" w:pos="6480"/>
          <w:tab w:val="left" w:pos="7200"/>
        </w:tabs>
        <w:spacing w:after="0" w:line="360" w:lineRule="auto"/>
      </w:pPr>
      <w:r w:rsidRPr="004B69FF">
        <w:t>Phone #:</w:t>
      </w:r>
      <w:r w:rsidRPr="00646251">
        <w:t xml:space="preserve"> </w:t>
      </w:r>
      <w:r>
        <w:rPr>
          <w:u w:val="single"/>
        </w:rPr>
        <w:fldChar w:fldCharType="begin">
          <w:ffData>
            <w:name w:val="Text5"/>
            <w:enabled/>
            <w:calcOnExit w:val="0"/>
            <w:textInput/>
          </w:ffData>
        </w:fldChar>
      </w:r>
      <w:bookmarkStart w:id="3" w:name="Text5"/>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3"/>
      <w:r w:rsidRPr="003E66D1">
        <w:t xml:space="preserve"> </w:t>
      </w:r>
      <w:r w:rsidRPr="003E66D1">
        <w:tab/>
      </w:r>
      <w:r w:rsidRPr="00AE5474">
        <w:t>P</w:t>
      </w:r>
      <w:r w:rsidRPr="004B69FF">
        <w:t xml:space="preserve">IC/pager #: </w:t>
      </w:r>
      <w:r>
        <w:rPr>
          <w:u w:val="single"/>
        </w:rPr>
        <w:fldChar w:fldCharType="begin">
          <w:ffData>
            <w:name w:val="Text6"/>
            <w:enabled/>
            <w:calcOnExit w:val="0"/>
            <w:textInput/>
          </w:ffData>
        </w:fldChar>
      </w:r>
      <w:bookmarkStart w:id="4" w:name="Text6"/>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4"/>
      <w:r w:rsidRPr="003E66D1">
        <w:t xml:space="preserve"> </w:t>
      </w:r>
      <w:r w:rsidRPr="003E66D1">
        <w:tab/>
      </w:r>
      <w:r w:rsidRPr="004B69FF">
        <w:t xml:space="preserve">E-mail: </w:t>
      </w:r>
      <w:r>
        <w:rPr>
          <w:u w:val="single"/>
        </w:rPr>
        <w:fldChar w:fldCharType="begin">
          <w:ffData>
            <w:name w:val="Text7"/>
            <w:enabled/>
            <w:calcOnExit w:val="0"/>
            <w:textInput/>
          </w:ffData>
        </w:fldChar>
      </w:r>
      <w:bookmarkStart w:id="5" w:name="Text7"/>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5"/>
    </w:p>
    <w:p w14:paraId="12ED60A0" w14:textId="77777777" w:rsidR="00D9396B" w:rsidRPr="004B69FF" w:rsidRDefault="00D9396B" w:rsidP="003E66D1">
      <w:pPr>
        <w:pStyle w:val="BodyText"/>
        <w:widowControl w:val="0"/>
        <w:tabs>
          <w:tab w:val="left" w:pos="360"/>
          <w:tab w:val="left" w:pos="3600"/>
          <w:tab w:val="left" w:pos="6480"/>
          <w:tab w:val="left" w:pos="7200"/>
        </w:tabs>
        <w:spacing w:after="0" w:line="360" w:lineRule="auto"/>
      </w:pPr>
      <w:r w:rsidRPr="004B69FF">
        <w:t xml:space="preserve">Lab Building and Room Number: </w:t>
      </w:r>
      <w:r>
        <w:rPr>
          <w:u w:val="single"/>
        </w:rPr>
        <w:fldChar w:fldCharType="begin">
          <w:ffData>
            <w:name w:val="Text8"/>
            <w:enabled/>
            <w:calcOnExit w:val="0"/>
            <w:textInput/>
          </w:ffData>
        </w:fldChar>
      </w:r>
      <w:bookmarkStart w:id="6" w:name="Text8"/>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bookmarkEnd w:id="6"/>
    </w:p>
    <w:p w14:paraId="37A0A8CD" w14:textId="43267BC5" w:rsidR="00BD416B" w:rsidRDefault="00D9396B" w:rsidP="003E66D1">
      <w:pPr>
        <w:pStyle w:val="BodyText"/>
        <w:widowControl w:val="0"/>
        <w:spacing w:after="0" w:line="360" w:lineRule="auto"/>
        <w:ind w:firstLine="360"/>
      </w:pPr>
      <w:r w:rsidRPr="004B69FF">
        <w:t>Is the P</w:t>
      </w:r>
      <w:r>
        <w:t>.I.</w:t>
      </w:r>
      <w:r w:rsidR="00BD416B">
        <w:t xml:space="preserve"> </w:t>
      </w:r>
      <w:r w:rsidRPr="004B69FF">
        <w:t>a member of the School of Medicine?</w:t>
      </w:r>
      <w:r w:rsidRPr="004B69FF">
        <w:tab/>
      </w:r>
      <w:r w:rsidR="00BD416B">
        <w:tab/>
      </w:r>
      <w:r>
        <w:rPr>
          <w:rFonts w:eastAsia="ＭＳ Ｐゴシック" w:hAnsi="ＭＳ Ｐゴシック"/>
        </w:rPr>
        <w:fldChar w:fldCharType="begin">
          <w:ffData>
            <w:name w:val="Check1"/>
            <w:enabled/>
            <w:calcOnExit w:val="0"/>
            <w:checkBox>
              <w:sizeAuto/>
              <w:default w:val="0"/>
            </w:checkBox>
          </w:ffData>
        </w:fldChar>
      </w:r>
      <w:bookmarkStart w:id="7" w:name="Check1"/>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bookmarkEnd w:id="7"/>
      <w:r w:rsidRPr="004B69FF">
        <w:rPr>
          <w:rFonts w:eastAsia="ＭＳ Ｐゴシック" w:hAnsi="ＭＳ Ｐゴシック"/>
        </w:rPr>
        <w:t xml:space="preserve"> </w:t>
      </w:r>
      <w:r w:rsidRPr="004B69FF">
        <w:t>Yes</w:t>
      </w:r>
      <w:r w:rsidR="00BD416B">
        <w:t>;</w:t>
      </w:r>
      <w:r w:rsidRPr="004B69FF">
        <w:rPr>
          <w:rFonts w:eastAsia="ＭＳ Ｐゴシック" w:hAnsi="ＭＳ Ｐゴシック"/>
          <w:sz w:val="24"/>
        </w:rPr>
        <w:tab/>
      </w:r>
      <w:r>
        <w:rPr>
          <w:rFonts w:eastAsia="ＭＳ Ｐゴシック" w:hAnsi="ＭＳ Ｐゴシック"/>
        </w:rPr>
        <w:fldChar w:fldCharType="begin">
          <w:ffData>
            <w:name w:val="Check2"/>
            <w:enabled/>
            <w:calcOnExit w:val="0"/>
            <w:checkBox>
              <w:sizeAuto/>
              <w:default w:val="0"/>
            </w:checkBox>
          </w:ffData>
        </w:fldChar>
      </w:r>
      <w:bookmarkStart w:id="8" w:name="Check2"/>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bookmarkEnd w:id="8"/>
      <w:r w:rsidRPr="004B69FF">
        <w:rPr>
          <w:rFonts w:eastAsia="ＭＳ Ｐゴシック" w:hAnsi="ＭＳ Ｐゴシック"/>
        </w:rPr>
        <w:t xml:space="preserve"> </w:t>
      </w:r>
      <w:r w:rsidRPr="004B69FF">
        <w:t>No</w:t>
      </w:r>
    </w:p>
    <w:p w14:paraId="29788FAC" w14:textId="324343AB" w:rsidR="00D9396B" w:rsidRPr="004B69FF" w:rsidRDefault="00BD416B" w:rsidP="003E66D1">
      <w:pPr>
        <w:pStyle w:val="BodyText"/>
        <w:widowControl w:val="0"/>
        <w:spacing w:after="0" w:line="360" w:lineRule="auto"/>
        <w:ind w:firstLine="360"/>
        <w:rPr>
          <w:rFonts w:eastAsia="ＭＳ Ｐゴシック"/>
          <w:sz w:val="24"/>
        </w:rPr>
      </w:pPr>
      <w:r w:rsidRPr="004B69FF">
        <w:t>Is the P</w:t>
      </w:r>
      <w:r>
        <w:t xml:space="preserve">.I. </w:t>
      </w:r>
      <w:r w:rsidR="00D9396B" w:rsidRPr="004B69FF">
        <w:t>a Cancer Center member?</w:t>
      </w:r>
      <w:r>
        <w:tab/>
      </w:r>
      <w:r>
        <w:tab/>
      </w:r>
      <w:r>
        <w:tab/>
      </w:r>
      <w:r>
        <w:tab/>
      </w:r>
      <w:r w:rsidR="00D9396B">
        <w:rPr>
          <w:rFonts w:eastAsia="ＭＳ Ｐゴシック" w:hAnsi="ＭＳ Ｐゴシック"/>
        </w:rPr>
        <w:fldChar w:fldCharType="begin">
          <w:ffData>
            <w:name w:val="Check3"/>
            <w:enabled/>
            <w:calcOnExit w:val="0"/>
            <w:checkBox>
              <w:sizeAuto/>
              <w:default w:val="0"/>
            </w:checkBox>
          </w:ffData>
        </w:fldChar>
      </w:r>
      <w:bookmarkStart w:id="9" w:name="Check3"/>
      <w:r w:rsidR="00D9396B">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D9396B">
        <w:rPr>
          <w:rFonts w:eastAsia="ＭＳ Ｐゴシック" w:hAnsi="ＭＳ Ｐゴシック"/>
        </w:rPr>
        <w:fldChar w:fldCharType="end"/>
      </w:r>
      <w:bookmarkEnd w:id="9"/>
      <w:r w:rsidR="00D9396B" w:rsidRPr="004B69FF">
        <w:rPr>
          <w:rFonts w:eastAsia="ＭＳ Ｐゴシック" w:hAnsi="ＭＳ Ｐゴシック"/>
        </w:rPr>
        <w:t xml:space="preserve"> </w:t>
      </w:r>
      <w:r w:rsidR="00D9396B" w:rsidRPr="004B69FF">
        <w:t>Yes</w:t>
      </w:r>
      <w:r>
        <w:t>;</w:t>
      </w:r>
      <w:r w:rsidR="00D9396B" w:rsidRPr="004B69FF">
        <w:rPr>
          <w:rFonts w:eastAsia="ＭＳ Ｐゴシック" w:hAnsi="ＭＳ Ｐゴシック"/>
          <w:sz w:val="24"/>
        </w:rPr>
        <w:tab/>
      </w:r>
      <w:r w:rsidR="00D9396B">
        <w:rPr>
          <w:rFonts w:eastAsia="ＭＳ Ｐゴシック" w:hAnsi="ＭＳ Ｐゴシック"/>
        </w:rPr>
        <w:fldChar w:fldCharType="begin">
          <w:ffData>
            <w:name w:val="Check4"/>
            <w:enabled/>
            <w:calcOnExit w:val="0"/>
            <w:checkBox>
              <w:sizeAuto/>
              <w:default w:val="0"/>
            </w:checkBox>
          </w:ffData>
        </w:fldChar>
      </w:r>
      <w:bookmarkStart w:id="10" w:name="Check4"/>
      <w:r w:rsidR="00D9396B">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D9396B">
        <w:rPr>
          <w:rFonts w:eastAsia="ＭＳ Ｐゴシック" w:hAnsi="ＭＳ Ｐゴシック"/>
        </w:rPr>
        <w:fldChar w:fldCharType="end"/>
      </w:r>
      <w:bookmarkEnd w:id="10"/>
      <w:r w:rsidR="00D9396B" w:rsidRPr="004B69FF">
        <w:rPr>
          <w:rFonts w:eastAsia="ＭＳ Ｐゴシック" w:hAnsi="ＭＳ Ｐゴシック"/>
        </w:rPr>
        <w:t xml:space="preserve"> </w:t>
      </w:r>
      <w:r w:rsidR="00D9396B" w:rsidRPr="004B69FF">
        <w:t>No</w:t>
      </w:r>
    </w:p>
    <w:p w14:paraId="30B217ED" w14:textId="726AF476" w:rsidR="00C0323D" w:rsidRPr="00060D26" w:rsidRDefault="00133D34" w:rsidP="00C0323D">
      <w:pPr>
        <w:pStyle w:val="BodyText"/>
        <w:widowControl w:val="0"/>
        <w:tabs>
          <w:tab w:val="left" w:pos="360"/>
          <w:tab w:val="left" w:pos="3600"/>
          <w:tab w:val="left" w:pos="6480"/>
          <w:tab w:val="left" w:pos="7200"/>
        </w:tabs>
        <w:spacing w:before="120"/>
        <w:rPr>
          <w:b/>
        </w:rPr>
      </w:pPr>
      <w:r>
        <w:rPr>
          <w:b/>
          <w:u w:val="single"/>
        </w:rPr>
        <w:t xml:space="preserve">Primary </w:t>
      </w:r>
      <w:r w:rsidR="00C0323D">
        <w:rPr>
          <w:b/>
          <w:u w:val="single"/>
        </w:rPr>
        <w:t>Study Coordinator</w:t>
      </w:r>
      <w:r>
        <w:rPr>
          <w:b/>
          <w:u w:val="single"/>
        </w:rPr>
        <w:t xml:space="preserve"> responsible for this study</w:t>
      </w:r>
      <w:r w:rsidR="00C0323D" w:rsidRPr="00060D26">
        <w:rPr>
          <w:b/>
        </w:rPr>
        <w:t>:</w:t>
      </w:r>
    </w:p>
    <w:p w14:paraId="3B4CBB56" w14:textId="77777777" w:rsidR="00C0323D" w:rsidRPr="00060D26" w:rsidRDefault="00C0323D" w:rsidP="00C0323D">
      <w:pPr>
        <w:pStyle w:val="BodyText"/>
        <w:widowControl w:val="0"/>
        <w:tabs>
          <w:tab w:val="left" w:pos="360"/>
          <w:tab w:val="left" w:pos="3600"/>
          <w:tab w:val="left" w:pos="5760"/>
          <w:tab w:val="left" w:pos="6480"/>
          <w:tab w:val="left" w:pos="7200"/>
        </w:tabs>
        <w:spacing w:after="0" w:line="360" w:lineRule="auto"/>
        <w:rPr>
          <w:u w:val="single"/>
        </w:rPr>
      </w:pPr>
      <w:r w:rsidRPr="00060D26">
        <w:t xml:space="preserve">Name: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w:t>
      </w:r>
      <w:r w:rsidRPr="00060D26">
        <w:tab/>
        <w:t xml:space="preserve">Phone #: </w:t>
      </w:r>
      <w:r w:rsidRPr="00FF31E8">
        <w:rPr>
          <w:u w:val="single"/>
        </w:rPr>
        <w:fldChar w:fldCharType="begin">
          <w:ffData>
            <w:name w:val="Text10"/>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w:t>
      </w:r>
      <w:r w:rsidRPr="00060D26">
        <w:tab/>
        <w:t>PIC/pager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E-mail: </w:t>
      </w:r>
      <w:r w:rsidRPr="00FF31E8">
        <w:rPr>
          <w:u w:val="single"/>
        </w:rPr>
        <w:fldChar w:fldCharType="begin">
          <w:ffData>
            <w:name w:val="Text12"/>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44D4962F" w14:textId="694F80B6" w:rsidR="00133D34" w:rsidRPr="00060D26" w:rsidRDefault="00133D34" w:rsidP="00133D34">
      <w:pPr>
        <w:pStyle w:val="BodyText"/>
        <w:widowControl w:val="0"/>
        <w:tabs>
          <w:tab w:val="left" w:pos="360"/>
          <w:tab w:val="left" w:pos="3600"/>
          <w:tab w:val="left" w:pos="6480"/>
          <w:tab w:val="left" w:pos="7200"/>
        </w:tabs>
        <w:spacing w:before="120"/>
        <w:rPr>
          <w:b/>
        </w:rPr>
      </w:pPr>
      <w:r>
        <w:rPr>
          <w:b/>
          <w:u w:val="single"/>
        </w:rPr>
        <w:t>Additional Study Coordinators</w:t>
      </w:r>
      <w:r w:rsidRPr="00060D26">
        <w:rPr>
          <w:b/>
        </w:rPr>
        <w:t>:</w:t>
      </w:r>
    </w:p>
    <w:p w14:paraId="2A926C6E" w14:textId="77777777" w:rsidR="00133D34" w:rsidRPr="00060D26" w:rsidRDefault="00133D34" w:rsidP="00133D34">
      <w:pPr>
        <w:pStyle w:val="BodyText"/>
        <w:widowControl w:val="0"/>
        <w:tabs>
          <w:tab w:val="left" w:pos="360"/>
          <w:tab w:val="left" w:pos="3600"/>
          <w:tab w:val="left" w:pos="5760"/>
          <w:tab w:val="left" w:pos="6480"/>
          <w:tab w:val="left" w:pos="7200"/>
        </w:tabs>
        <w:spacing w:after="0" w:line="360" w:lineRule="auto"/>
        <w:rPr>
          <w:u w:val="single"/>
        </w:rPr>
      </w:pPr>
      <w:r w:rsidRPr="00060D26">
        <w:t xml:space="preserve">Name: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w:t>
      </w:r>
      <w:r w:rsidRPr="00060D26">
        <w:tab/>
        <w:t xml:space="preserve">Phone #: </w:t>
      </w:r>
      <w:r w:rsidRPr="00FF31E8">
        <w:rPr>
          <w:u w:val="single"/>
        </w:rPr>
        <w:fldChar w:fldCharType="begin">
          <w:ffData>
            <w:name w:val="Text10"/>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w:t>
      </w:r>
      <w:r w:rsidRPr="00060D26">
        <w:tab/>
        <w:t>PIC/pager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E-mail: </w:t>
      </w:r>
      <w:r w:rsidRPr="00FF31E8">
        <w:rPr>
          <w:u w:val="single"/>
        </w:rPr>
        <w:fldChar w:fldCharType="begin">
          <w:ffData>
            <w:name w:val="Text12"/>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4E568C41" w14:textId="77777777" w:rsidR="00133D34" w:rsidRPr="00060D26" w:rsidRDefault="00133D34" w:rsidP="00133D34">
      <w:pPr>
        <w:pStyle w:val="BodyText"/>
        <w:widowControl w:val="0"/>
        <w:tabs>
          <w:tab w:val="left" w:pos="360"/>
          <w:tab w:val="left" w:pos="3600"/>
          <w:tab w:val="left" w:pos="5760"/>
          <w:tab w:val="left" w:pos="6480"/>
          <w:tab w:val="left" w:pos="7200"/>
        </w:tabs>
        <w:spacing w:after="0" w:line="360" w:lineRule="auto"/>
        <w:rPr>
          <w:u w:val="single"/>
        </w:rPr>
      </w:pPr>
      <w:r w:rsidRPr="00060D26">
        <w:t xml:space="preserve">Name: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w:t>
      </w:r>
      <w:r w:rsidRPr="00060D26">
        <w:tab/>
        <w:t xml:space="preserve">Phone #: </w:t>
      </w:r>
      <w:r w:rsidRPr="00FF31E8">
        <w:rPr>
          <w:u w:val="single"/>
        </w:rPr>
        <w:fldChar w:fldCharType="begin">
          <w:ffData>
            <w:name w:val="Text10"/>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w:t>
      </w:r>
      <w:r w:rsidRPr="00060D26">
        <w:tab/>
        <w:t>PIC/pager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E-mail: </w:t>
      </w:r>
      <w:r w:rsidRPr="00FF31E8">
        <w:rPr>
          <w:u w:val="single"/>
        </w:rPr>
        <w:fldChar w:fldCharType="begin">
          <w:ffData>
            <w:name w:val="Text12"/>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5D02342B" w14:textId="77777777" w:rsidR="002F61FB" w:rsidRDefault="002F61FB" w:rsidP="003E66D1">
      <w:pPr>
        <w:widowControl w:val="0"/>
        <w:spacing w:before="120" w:after="120"/>
        <w:rPr>
          <w:b/>
        </w:rPr>
      </w:pPr>
      <w:r w:rsidRPr="003E66D1">
        <w:rPr>
          <w:b/>
          <w:u w:val="single"/>
        </w:rPr>
        <w:t>Study Funding &amp; Description</w:t>
      </w:r>
      <w:r>
        <w:rPr>
          <w:b/>
        </w:rPr>
        <w:t>:</w:t>
      </w:r>
    </w:p>
    <w:p w14:paraId="0ED374AD" w14:textId="55E36AA6" w:rsidR="00133D34" w:rsidRPr="00060D26" w:rsidRDefault="00133D34" w:rsidP="00133D34">
      <w:pPr>
        <w:pStyle w:val="BodyText"/>
        <w:widowControl w:val="0"/>
        <w:spacing w:after="0" w:line="360" w:lineRule="auto"/>
        <w:rPr>
          <w:u w:val="single"/>
        </w:rPr>
      </w:pPr>
      <w:r>
        <w:rPr>
          <w:rFonts w:eastAsia="ＭＳ Ｐゴシック"/>
        </w:rPr>
        <w:t>Protocol Full Name</w:t>
      </w:r>
      <w:r w:rsidRPr="00060D26">
        <w:t xml:space="preserv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6170ABDD" w14:textId="399D0A0C" w:rsidR="00133D34" w:rsidRDefault="00E67719" w:rsidP="00133D34">
      <w:pPr>
        <w:pStyle w:val="BodyText"/>
        <w:widowControl w:val="0"/>
        <w:spacing w:after="0" w:line="360" w:lineRule="auto"/>
        <w:rPr>
          <w:u w:val="single"/>
        </w:rPr>
      </w:pPr>
      <w:r>
        <w:rPr>
          <w:rFonts w:eastAsia="ＭＳ Ｐゴシック"/>
        </w:rPr>
        <w:t xml:space="preserve">Proposed </w:t>
      </w:r>
      <w:r w:rsidR="00133D34">
        <w:rPr>
          <w:rFonts w:eastAsia="ＭＳ Ｐゴシック"/>
        </w:rPr>
        <w:t>Protocol Short Name</w:t>
      </w:r>
      <w:r w:rsidR="00133D34" w:rsidRPr="00060D26">
        <w:t xml:space="preserve">: </w:t>
      </w:r>
      <w:r w:rsidR="00133D34" w:rsidRPr="00FF31E8">
        <w:rPr>
          <w:u w:val="single"/>
        </w:rPr>
        <w:fldChar w:fldCharType="begin">
          <w:ffData>
            <w:name w:val="Text9"/>
            <w:enabled/>
            <w:calcOnExit w:val="0"/>
            <w:textInput/>
          </w:ffData>
        </w:fldChar>
      </w:r>
      <w:r w:rsidR="00133D34" w:rsidRPr="00FF31E8">
        <w:rPr>
          <w:u w:val="single"/>
        </w:rPr>
        <w:instrText xml:space="preserve"> FORMTEXT </w:instrText>
      </w:r>
      <w:r w:rsidR="00133D34" w:rsidRPr="00FF31E8">
        <w:rPr>
          <w:u w:val="single"/>
        </w:rPr>
      </w:r>
      <w:r w:rsidR="00133D34"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00133D34" w:rsidRPr="00FF31E8">
        <w:rPr>
          <w:u w:val="single"/>
        </w:rPr>
        <w:fldChar w:fldCharType="end"/>
      </w:r>
    </w:p>
    <w:p w14:paraId="1D6AC836" w14:textId="3C8BF74A" w:rsidR="00133D34" w:rsidRPr="00060D26" w:rsidRDefault="00133D34" w:rsidP="00133D34">
      <w:pPr>
        <w:pStyle w:val="BodyText"/>
        <w:widowControl w:val="0"/>
        <w:spacing w:after="0" w:line="360" w:lineRule="auto"/>
        <w:rPr>
          <w:u w:val="single"/>
        </w:rPr>
      </w:pPr>
      <w:r w:rsidRPr="00D0123A">
        <w:tab/>
        <w:t>(</w:t>
      </w:r>
      <w:r w:rsidR="001D4D24" w:rsidRPr="00D0123A">
        <w:rPr>
          <w:i/>
        </w:rPr>
        <w:t>N</w:t>
      </w:r>
      <w:r w:rsidRPr="00D0123A">
        <w:rPr>
          <w:i/>
        </w:rPr>
        <w:t xml:space="preserve">ote: </w:t>
      </w:r>
      <w:r w:rsidR="00E67719">
        <w:rPr>
          <w:rFonts w:eastAsia="ＭＳ Ｐゴシック"/>
          <w:i/>
        </w:rPr>
        <w:t xml:space="preserve">will </w:t>
      </w:r>
      <w:r w:rsidRPr="00D0123A">
        <w:rPr>
          <w:rFonts w:eastAsia="ＭＳ Ｐゴシック"/>
          <w:i/>
        </w:rPr>
        <w:t>be used on future e-mail and other communication with BTRF about this study</w:t>
      </w:r>
      <w:r>
        <w:rPr>
          <w:rFonts w:eastAsia="ＭＳ Ｐゴシック"/>
        </w:rPr>
        <w:t>)</w:t>
      </w:r>
    </w:p>
    <w:p w14:paraId="612FC43F" w14:textId="77777777" w:rsidR="00133D34" w:rsidRPr="00286709" w:rsidRDefault="00133D34" w:rsidP="00133D34">
      <w:pPr>
        <w:pStyle w:val="BodyText"/>
        <w:widowControl w:val="0"/>
        <w:spacing w:after="0" w:line="360" w:lineRule="auto"/>
      </w:pPr>
      <w:r w:rsidRPr="00060D26">
        <w:t xml:space="preserve">Brief abstract or study description: </w:t>
      </w:r>
      <w:r w:rsidRPr="00FF31E8">
        <w:rPr>
          <w:u w:val="single"/>
        </w:rPr>
        <w:fldChar w:fldCharType="begin">
          <w:ffData>
            <w:name w:val=""/>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008895F5" w14:textId="77777777" w:rsidR="00133D34" w:rsidRDefault="00133D34" w:rsidP="00133D34">
      <w:pPr>
        <w:widowControl w:val="0"/>
        <w:spacing w:line="360" w:lineRule="auto"/>
        <w:rPr>
          <w:u w:val="single"/>
        </w:rPr>
      </w:pPr>
      <w:r w:rsidRPr="00FF31E8">
        <w:t xml:space="preserve">IRB-HSR#: </w:t>
      </w:r>
      <w:r w:rsidRPr="00FF31E8">
        <w:rPr>
          <w:u w:val="single"/>
        </w:rPr>
        <w:fldChar w:fldCharType="begin">
          <w:ffData>
            <w:name w:val=""/>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12ED8F27" w14:textId="4B2BB63F" w:rsidR="00133D34" w:rsidRDefault="00133D34" w:rsidP="00133D34">
      <w:pPr>
        <w:widowControl w:val="0"/>
        <w:spacing w:line="360" w:lineRule="auto"/>
        <w:rPr>
          <w:b/>
          <w:i/>
        </w:rPr>
      </w:pPr>
      <w:r>
        <w:rPr>
          <w:rFonts w:eastAsia="ＭＳ Ｐゴシック"/>
        </w:rPr>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Pr>
          <w:rFonts w:eastAsia="ＭＳ Ｐゴシック"/>
        </w:rPr>
        <w:t xml:space="preserve"> This study has received IRB-HSR approval.</w:t>
      </w:r>
      <w:r w:rsidRPr="00FF31E8">
        <w:rPr>
          <w:b/>
          <w:i/>
        </w:rPr>
        <w:tab/>
        <w:t>Please attach a copy of IRB-HSR approval page</w:t>
      </w:r>
    </w:p>
    <w:p w14:paraId="3E999905" w14:textId="541BCE31" w:rsidR="00133D34" w:rsidRPr="00FF31E8" w:rsidRDefault="00133D34" w:rsidP="00133D34">
      <w:pPr>
        <w:widowControl w:val="0"/>
        <w:spacing w:line="360" w:lineRule="auto"/>
        <w:ind w:firstLine="202"/>
        <w:rPr>
          <w:b/>
          <w:i/>
        </w:rPr>
      </w:pPr>
      <w:r>
        <w:rPr>
          <w:b/>
          <w:i/>
        </w:rPr>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286709">
        <w:t xml:space="preserve">This study </w:t>
      </w:r>
      <w:r>
        <w:t>has not yet received</w:t>
      </w:r>
      <w:r w:rsidRPr="00286709">
        <w:t xml:space="preserve"> IRB-HSR approval. Approval expected by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Pr>
          <w:b/>
          <w:i/>
        </w:rPr>
        <w:t xml:space="preserve"> </w:t>
      </w:r>
    </w:p>
    <w:p w14:paraId="25902F98" w14:textId="77777777" w:rsidR="00133D34" w:rsidRPr="00060D26" w:rsidRDefault="00133D34" w:rsidP="00133D34">
      <w:pPr>
        <w:pStyle w:val="BodyText"/>
        <w:widowControl w:val="0"/>
        <w:spacing w:after="0" w:line="360" w:lineRule="auto"/>
      </w:pPr>
      <w:r>
        <w:t>Study Sponsor</w:t>
      </w:r>
      <w:r w:rsidRPr="00060D26">
        <w:t xml:space="preserve">: </w:t>
      </w:r>
    </w:p>
    <w:p w14:paraId="277EA30D" w14:textId="35EAD663" w:rsidR="00133D34" w:rsidRPr="00A05912" w:rsidRDefault="00133D34" w:rsidP="00133D34">
      <w:pPr>
        <w:pStyle w:val="BodyText"/>
        <w:widowControl w:val="0"/>
        <w:spacing w:after="0" w:line="360" w:lineRule="auto"/>
      </w:pPr>
      <w:r w:rsidRPr="00A05912">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t>Industry</w:t>
      </w:r>
      <w:r w:rsidRPr="00A05912">
        <w:t xml:space="preserve">: </w:t>
      </w:r>
      <w:r w:rsidRPr="00A05912">
        <w:rPr>
          <w:u w:val="single"/>
        </w:rPr>
        <w:fldChar w:fldCharType="begin">
          <w:ffData>
            <w:name w:val="Text9"/>
            <w:enabled/>
            <w:calcOnExit w:val="0"/>
            <w:textInput/>
          </w:ffData>
        </w:fldChar>
      </w:r>
      <w:r w:rsidRPr="00A05912">
        <w:rPr>
          <w:u w:val="single"/>
        </w:rPr>
        <w:instrText xml:space="preserve"> FORMTEXT </w:instrText>
      </w:r>
      <w:r w:rsidRPr="00A05912">
        <w:rPr>
          <w:u w:val="single"/>
        </w:rPr>
      </w:r>
      <w:r w:rsidRPr="00A05912">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A05912">
        <w:rPr>
          <w:u w:val="single"/>
        </w:rPr>
        <w:fldChar w:fldCharType="end"/>
      </w:r>
    </w:p>
    <w:p w14:paraId="4041F27A" w14:textId="03CA0636" w:rsidR="00133D34" w:rsidRPr="00060D26" w:rsidRDefault="00133D34" w:rsidP="00133D34">
      <w:pPr>
        <w:pStyle w:val="BodyText"/>
        <w:widowControl w:val="0"/>
        <w:spacing w:after="0" w:line="360" w:lineRule="auto"/>
      </w:pPr>
      <w:r w:rsidRPr="00060D26">
        <w:tab/>
        <w:t xml:space="preserve">Extramural: </w:t>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060D26">
        <w:t>NCI;</w:t>
      </w:r>
      <w:r w:rsidRPr="00FF31E8">
        <w:rPr>
          <w:rFonts w:eastAsia="ＭＳ Ｐゴシック"/>
          <w:sz w:val="24"/>
        </w:rPr>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060D26">
        <w:rPr>
          <w:rFonts w:eastAsia="ＭＳ Ｐゴシック"/>
        </w:rPr>
        <w:t>Other NIH;</w:t>
      </w:r>
      <w:r w:rsidRPr="00FF31E8">
        <w:rPr>
          <w:rFonts w:eastAsia="ＭＳ Ｐゴシック"/>
          <w:sz w:val="24"/>
        </w:rPr>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060D26">
        <w:rPr>
          <w:rFonts w:eastAsia="ＭＳ Ｐゴシック"/>
        </w:rPr>
        <w:t>ACS;</w:t>
      </w:r>
      <w:r w:rsidRPr="00FF31E8">
        <w:rPr>
          <w:rFonts w:eastAsia="ＭＳ Ｐゴシック"/>
          <w:sz w:val="24"/>
        </w:rPr>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060D26">
        <w:rPr>
          <w:rFonts w:eastAsia="ＭＳ Ｐゴシック"/>
        </w:rPr>
        <w:t xml:space="preserve">Other: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3D001A79" w14:textId="5764B335" w:rsidR="00133D34" w:rsidRPr="00060D26" w:rsidRDefault="00133D34" w:rsidP="00133D34">
      <w:pPr>
        <w:pStyle w:val="BodyText"/>
        <w:widowControl w:val="0"/>
        <w:spacing w:after="0" w:line="360" w:lineRule="auto"/>
        <w:rPr>
          <w:rFonts w:eastAsia="ＭＳ Ｐゴシック"/>
        </w:rPr>
      </w:pPr>
      <w:r>
        <w:tab/>
      </w:r>
      <w:r w:rsidRPr="00060D26">
        <w:t xml:space="preserve">Internal: </w:t>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060D26">
        <w:t>Cancer Center Pilot Project;</w:t>
      </w:r>
      <w:r w:rsidRPr="00FF31E8">
        <w:rPr>
          <w:rFonts w:eastAsia="ＭＳ Ｐゴシック"/>
          <w:sz w:val="24"/>
        </w:rPr>
        <w:tab/>
      </w:r>
      <w:r w:rsidRPr="00FF31E8">
        <w:rPr>
          <w:rFonts w:eastAsia="ＭＳ Ｐゴシック"/>
        </w:rPr>
        <w:fldChar w:fldCharType="begin">
          <w:ffData>
            <w:name w:val="Check2"/>
            <w:enabled/>
            <w:calcOnExit w:val="0"/>
            <w:checkBox>
              <w:sizeAuto/>
              <w:default w:val="0"/>
            </w:checkBox>
          </w:ffData>
        </w:fldChar>
      </w:r>
      <w:r w:rsidRPr="00FF31E8">
        <w:rPr>
          <w:rFonts w:eastAsia="ＭＳ Ｐゴシック"/>
        </w:rPr>
        <w:instrText xml:space="preserve"> FORMCHECKBOX </w:instrText>
      </w:r>
      <w:r w:rsidR="00486095" w:rsidRPr="00FF31E8">
        <w:rPr>
          <w:rFonts w:eastAsia="ＭＳ Ｐゴシック"/>
        </w:rPr>
      </w:r>
      <w:r w:rsidR="003C5946">
        <w:rPr>
          <w:rFonts w:eastAsia="ＭＳ Ｐゴシック"/>
        </w:rPr>
        <w:fldChar w:fldCharType="separate"/>
      </w:r>
      <w:r w:rsidRPr="00FF31E8">
        <w:rPr>
          <w:rFonts w:eastAsia="ＭＳ Ｐゴシック"/>
        </w:rPr>
        <w:fldChar w:fldCharType="end"/>
      </w:r>
      <w:r w:rsidRPr="00FF31E8">
        <w:rPr>
          <w:rFonts w:eastAsia="ＭＳ Ｐゴシック"/>
        </w:rPr>
        <w:t xml:space="preserve"> </w:t>
      </w:r>
      <w:r w:rsidRPr="00060D26">
        <w:rPr>
          <w:rFonts w:eastAsia="ＭＳ Ｐゴシック"/>
        </w:rPr>
        <w:t xml:space="preserve">Other: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480459DD" w14:textId="77777777" w:rsidR="00133D34" w:rsidRPr="00060D26" w:rsidRDefault="00133D34" w:rsidP="00133D34">
      <w:pPr>
        <w:pStyle w:val="BodyText"/>
        <w:widowControl w:val="0"/>
        <w:spacing w:after="0" w:line="360" w:lineRule="auto"/>
      </w:pPr>
      <w:r w:rsidRPr="00060D26">
        <w:rPr>
          <w:rFonts w:eastAsia="ＭＳ Ｐゴシック"/>
        </w:rPr>
        <w:tab/>
      </w:r>
      <w:r w:rsidRPr="00D41826">
        <w:t xml:space="preserve">Grant #: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Start Date: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r w:rsidRPr="00060D26">
        <w:t xml:space="preserve"> End Date: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1884FF03" w14:textId="77777777" w:rsidR="00E2787D" w:rsidRDefault="00133D34" w:rsidP="00133D34">
      <w:pPr>
        <w:widowControl w:val="0"/>
        <w:spacing w:line="360" w:lineRule="auto"/>
        <w:rPr>
          <w:b/>
          <w:i/>
        </w:rPr>
      </w:pPr>
      <w:r w:rsidRPr="00D41826">
        <w:t>Account number to be billed (PTAEO):</w:t>
      </w:r>
      <w:r w:rsidRPr="00D41826">
        <w:rPr>
          <w:b/>
        </w:rPr>
        <w:t xml:space="preserve">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69F85F2E" w14:textId="42AC5228" w:rsidR="00133D34" w:rsidRPr="00FF31E8" w:rsidRDefault="00E2787D" w:rsidP="00133D34">
      <w:pPr>
        <w:widowControl w:val="0"/>
        <w:spacing w:line="360" w:lineRule="auto"/>
        <w:rPr>
          <w:u w:val="single"/>
        </w:rPr>
      </w:pPr>
      <w:r>
        <w:rPr>
          <w:b/>
          <w:i/>
        </w:rPr>
        <w:tab/>
      </w:r>
      <w:r w:rsidRPr="00D0123A">
        <w:rPr>
          <w:b/>
          <w:i/>
        </w:rPr>
        <w:t>(if</w:t>
      </w:r>
      <w:r>
        <w:rPr>
          <w:b/>
          <w:i/>
        </w:rPr>
        <w:t xml:space="preserve"> PTAEO is</w:t>
      </w:r>
      <w:r w:rsidRPr="00D0123A">
        <w:rPr>
          <w:b/>
          <w:i/>
        </w:rPr>
        <w:t xml:space="preserve"> pending, must be provided to BTRF before any services are provided)</w:t>
      </w:r>
    </w:p>
    <w:p w14:paraId="67F9CF8C" w14:textId="77777777" w:rsidR="00E2787D" w:rsidRDefault="00E2787D" w:rsidP="00D0123A">
      <w:pPr>
        <w:pStyle w:val="Heading3"/>
      </w:pPr>
    </w:p>
    <w:p w14:paraId="759C1BC7" w14:textId="77777777" w:rsidR="00E2787D" w:rsidRDefault="00E2787D" w:rsidP="00D0123A">
      <w:pPr>
        <w:pStyle w:val="Heading3"/>
      </w:pPr>
    </w:p>
    <w:p w14:paraId="0E499A45" w14:textId="77777777" w:rsidR="00E2787D" w:rsidRDefault="00E2787D" w:rsidP="00D0123A">
      <w:pPr>
        <w:pStyle w:val="Heading3"/>
      </w:pPr>
    </w:p>
    <w:p w14:paraId="38AFF02E" w14:textId="77777777" w:rsidR="00E2787D" w:rsidRDefault="00E2787D" w:rsidP="00D0123A">
      <w:pPr>
        <w:pStyle w:val="Heading3"/>
      </w:pPr>
    </w:p>
    <w:p w14:paraId="509DF302" w14:textId="77777777" w:rsidR="00E2787D" w:rsidRDefault="00E2787D" w:rsidP="00D0123A">
      <w:pPr>
        <w:pStyle w:val="Heading3"/>
      </w:pPr>
    </w:p>
    <w:p w14:paraId="69DDDA51" w14:textId="77777777" w:rsidR="00E67719" w:rsidRDefault="00A91EA3" w:rsidP="00D0123A">
      <w:pPr>
        <w:pStyle w:val="Heading3"/>
        <w:rPr>
          <w:u w:val="double"/>
        </w:rPr>
      </w:pPr>
      <w:r w:rsidRPr="00D0123A">
        <w:rPr>
          <w:rFonts w:ascii="Times New Roman" w:hAnsi="Times New Roman"/>
          <w:i/>
          <w:sz w:val="20"/>
        </w:rPr>
        <w:t>BTRF Use Only</w:t>
      </w:r>
      <w:r w:rsidR="008E440C" w:rsidRPr="00D0123A">
        <w:rPr>
          <w:rFonts w:ascii="Times New Roman" w:hAnsi="Times New Roman"/>
          <w:sz w:val="20"/>
        </w:rPr>
        <w:t>:</w:t>
      </w:r>
      <w:r w:rsidR="008E440C" w:rsidRPr="00D0123A">
        <w:rPr>
          <w:rFonts w:ascii="Times New Roman" w:hAnsi="Times New Roman"/>
          <w:sz w:val="20"/>
        </w:rPr>
        <w:tab/>
      </w:r>
      <w:r w:rsidR="00E67719" w:rsidRPr="00E67719">
        <w:rPr>
          <w:rFonts w:ascii="Times New Roman" w:hAnsi="Times New Roman"/>
          <w:sz w:val="20"/>
        </w:rPr>
        <w:t>Study short name</w:t>
      </w:r>
      <w:r w:rsidR="00E67719" w:rsidRPr="001A6F69">
        <w:rPr>
          <w:rFonts w:ascii="Times New Roman" w:hAnsi="Times New Roman"/>
          <w:sz w:val="20"/>
        </w:rPr>
        <w:t xml:space="preserve">: </w:t>
      </w:r>
      <w:r w:rsidR="00E67719" w:rsidRPr="001A6F69">
        <w:rPr>
          <w:rFonts w:ascii="Times New Roman" w:hAnsi="Times New Roman"/>
          <w:sz w:val="20"/>
          <w:u w:val="double"/>
        </w:rPr>
        <w:fldChar w:fldCharType="begin">
          <w:ffData>
            <w:name w:val=""/>
            <w:enabled/>
            <w:calcOnExit w:val="0"/>
            <w:textInput/>
          </w:ffData>
        </w:fldChar>
      </w:r>
      <w:r w:rsidR="00E67719" w:rsidRPr="001A6F69">
        <w:rPr>
          <w:rFonts w:ascii="Times New Roman" w:hAnsi="Times New Roman"/>
          <w:sz w:val="20"/>
          <w:u w:val="double"/>
        </w:rPr>
        <w:instrText xml:space="preserve"> FORMTEXT </w:instrText>
      </w:r>
      <w:r w:rsidR="00E67719" w:rsidRPr="001A6F69">
        <w:rPr>
          <w:rFonts w:ascii="Times New Roman" w:hAnsi="Times New Roman"/>
          <w:sz w:val="20"/>
          <w:u w:val="double"/>
        </w:rPr>
      </w:r>
      <w:r w:rsidR="00E67719" w:rsidRPr="001A6F69">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E67719" w:rsidRPr="001A6F69">
        <w:rPr>
          <w:rFonts w:ascii="Times New Roman" w:hAnsi="Times New Roman"/>
          <w:sz w:val="20"/>
          <w:u w:val="double"/>
        </w:rPr>
        <w:fldChar w:fldCharType="end"/>
      </w:r>
      <w:r w:rsidR="00E67719" w:rsidRPr="001A6F69">
        <w:rPr>
          <w:rFonts w:ascii="Times New Roman" w:hAnsi="Times New Roman"/>
          <w:sz w:val="20"/>
          <w:u w:val="double"/>
        </w:rPr>
        <w:fldChar w:fldCharType="begin">
          <w:ffData>
            <w:name w:val=""/>
            <w:enabled/>
            <w:calcOnExit w:val="0"/>
            <w:textInput/>
          </w:ffData>
        </w:fldChar>
      </w:r>
      <w:r w:rsidR="00E67719" w:rsidRPr="001A6F69">
        <w:rPr>
          <w:rFonts w:ascii="Times New Roman" w:hAnsi="Times New Roman"/>
          <w:sz w:val="20"/>
          <w:u w:val="double"/>
        </w:rPr>
        <w:instrText xml:space="preserve"> FORMTEXT </w:instrText>
      </w:r>
      <w:r w:rsidR="00E67719" w:rsidRPr="001A6F69">
        <w:rPr>
          <w:rFonts w:ascii="Times New Roman" w:hAnsi="Times New Roman"/>
          <w:sz w:val="20"/>
          <w:u w:val="double"/>
        </w:rPr>
      </w:r>
      <w:r w:rsidR="00E67719" w:rsidRPr="001A6F69">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E67719" w:rsidRPr="001A6F69">
        <w:rPr>
          <w:rFonts w:ascii="Times New Roman" w:hAnsi="Times New Roman"/>
          <w:sz w:val="20"/>
          <w:u w:val="double"/>
        </w:rPr>
        <w:fldChar w:fldCharType="end"/>
      </w:r>
      <w:r w:rsidR="00E67719" w:rsidRPr="001A6F69">
        <w:rPr>
          <w:rFonts w:ascii="Times New Roman" w:hAnsi="Times New Roman"/>
          <w:sz w:val="20"/>
          <w:u w:val="double"/>
        </w:rPr>
        <w:fldChar w:fldCharType="begin">
          <w:ffData>
            <w:name w:val=""/>
            <w:enabled/>
            <w:calcOnExit w:val="0"/>
            <w:textInput/>
          </w:ffData>
        </w:fldChar>
      </w:r>
      <w:r w:rsidR="00E67719" w:rsidRPr="001A6F69">
        <w:rPr>
          <w:rFonts w:ascii="Times New Roman" w:hAnsi="Times New Roman"/>
          <w:sz w:val="20"/>
          <w:u w:val="double"/>
        </w:rPr>
        <w:instrText xml:space="preserve"> FORMTEXT </w:instrText>
      </w:r>
      <w:r w:rsidR="00E67719" w:rsidRPr="001A6F69">
        <w:rPr>
          <w:rFonts w:ascii="Times New Roman" w:hAnsi="Times New Roman"/>
          <w:sz w:val="20"/>
          <w:u w:val="double"/>
        </w:rPr>
      </w:r>
      <w:r w:rsidR="00E67719" w:rsidRPr="001A6F69">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E67719" w:rsidRPr="001A6F69">
        <w:rPr>
          <w:rFonts w:ascii="Times New Roman" w:hAnsi="Times New Roman"/>
          <w:sz w:val="20"/>
          <w:u w:val="double"/>
        </w:rPr>
        <w:fldChar w:fldCharType="end"/>
      </w:r>
      <w:r w:rsidR="00E67719" w:rsidRPr="001A6F69">
        <w:rPr>
          <w:rFonts w:ascii="Times New Roman" w:hAnsi="Times New Roman"/>
          <w:sz w:val="20"/>
          <w:u w:val="double"/>
        </w:rPr>
        <w:fldChar w:fldCharType="begin">
          <w:ffData>
            <w:name w:val="Text9"/>
            <w:enabled/>
            <w:calcOnExit w:val="0"/>
            <w:textInput/>
          </w:ffData>
        </w:fldChar>
      </w:r>
      <w:r w:rsidR="00E67719" w:rsidRPr="001A6F69">
        <w:rPr>
          <w:rFonts w:ascii="Times New Roman" w:hAnsi="Times New Roman"/>
          <w:sz w:val="20"/>
          <w:u w:val="double"/>
        </w:rPr>
        <w:instrText xml:space="preserve"> FORMTEXT </w:instrText>
      </w:r>
      <w:r w:rsidR="00E67719" w:rsidRPr="001A6F69">
        <w:rPr>
          <w:rFonts w:ascii="Times New Roman" w:hAnsi="Times New Roman"/>
          <w:sz w:val="20"/>
          <w:u w:val="double"/>
        </w:rPr>
      </w:r>
      <w:r w:rsidR="00E67719" w:rsidRPr="001A6F69">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E67719" w:rsidRPr="001A6F69">
        <w:rPr>
          <w:rFonts w:ascii="Times New Roman" w:hAnsi="Times New Roman"/>
          <w:sz w:val="20"/>
          <w:u w:val="double"/>
        </w:rPr>
        <w:fldChar w:fldCharType="end"/>
      </w:r>
    </w:p>
    <w:p w14:paraId="6E4E9AC9" w14:textId="392E5D1E" w:rsidR="008A11E5" w:rsidRPr="00D0123A" w:rsidRDefault="00E67719" w:rsidP="00D0123A">
      <w:pPr>
        <w:pStyle w:val="Heading3"/>
        <w:rPr>
          <w:u w:val="double"/>
        </w:rPr>
      </w:pPr>
      <w:r w:rsidRPr="00D0123A">
        <w:rPr>
          <w:rFonts w:ascii="Times New Roman" w:hAnsi="Times New Roman"/>
          <w:sz w:val="20"/>
        </w:rPr>
        <w:tab/>
      </w:r>
      <w:r w:rsidRPr="00D0123A">
        <w:rPr>
          <w:rFonts w:ascii="Times New Roman" w:hAnsi="Times New Roman"/>
          <w:sz w:val="20"/>
        </w:rPr>
        <w:tab/>
      </w:r>
      <w:r w:rsidRPr="00D0123A">
        <w:rPr>
          <w:rFonts w:ascii="Times New Roman" w:hAnsi="Times New Roman"/>
          <w:sz w:val="20"/>
        </w:rPr>
        <w:tab/>
      </w:r>
      <w:r w:rsidRPr="00D0123A">
        <w:rPr>
          <w:rFonts w:ascii="Times New Roman" w:hAnsi="Times New Roman"/>
          <w:sz w:val="20"/>
        </w:rPr>
        <w:tab/>
      </w:r>
      <w:r w:rsidR="00A91EA3" w:rsidRPr="008E440C">
        <w:rPr>
          <w:rFonts w:ascii="Times New Roman" w:hAnsi="Times New Roman"/>
          <w:sz w:val="20"/>
        </w:rPr>
        <w:t xml:space="preserve">Date Rec'd: </w:t>
      </w:r>
      <w:r w:rsidR="00A91EA3" w:rsidRPr="00D0123A">
        <w:rPr>
          <w:rFonts w:ascii="Times New Roman" w:hAnsi="Times New Roman"/>
          <w:sz w:val="20"/>
          <w:u w:val="double"/>
        </w:rPr>
        <w:fldChar w:fldCharType="begin">
          <w:ffData>
            <w:name w:val=""/>
            <w:enabled/>
            <w:calcOnExit w:val="0"/>
            <w:textInput/>
          </w:ffData>
        </w:fldChar>
      </w:r>
      <w:r w:rsidR="00A91EA3" w:rsidRPr="00D0123A">
        <w:rPr>
          <w:rFonts w:ascii="Times New Roman" w:hAnsi="Times New Roman"/>
          <w:sz w:val="20"/>
          <w:u w:val="double"/>
        </w:rPr>
        <w:instrText xml:space="preserve"> FORMTEXT </w:instrText>
      </w:r>
      <w:r w:rsidR="00A91EA3" w:rsidRPr="00D0123A">
        <w:rPr>
          <w:rFonts w:ascii="Times New Roman" w:hAnsi="Times New Roman"/>
          <w:sz w:val="20"/>
          <w:u w:val="double"/>
        </w:rPr>
      </w:r>
      <w:r w:rsidR="00A91EA3" w:rsidRPr="00D0123A">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A91EA3" w:rsidRPr="00D0123A">
        <w:rPr>
          <w:rFonts w:ascii="Times New Roman" w:hAnsi="Times New Roman"/>
          <w:sz w:val="20"/>
          <w:u w:val="double"/>
        </w:rPr>
        <w:fldChar w:fldCharType="end"/>
      </w:r>
      <w:r w:rsidR="008E440C" w:rsidRPr="00D0123A">
        <w:rPr>
          <w:rFonts w:ascii="Times New Roman" w:hAnsi="Times New Roman"/>
          <w:sz w:val="20"/>
          <w:u w:val="double"/>
        </w:rPr>
        <w:fldChar w:fldCharType="begin">
          <w:ffData>
            <w:name w:val="Text9"/>
            <w:enabled/>
            <w:calcOnExit w:val="0"/>
            <w:textInput/>
          </w:ffData>
        </w:fldChar>
      </w:r>
      <w:r w:rsidR="008E440C" w:rsidRPr="00D0123A">
        <w:rPr>
          <w:rFonts w:ascii="Times New Roman" w:hAnsi="Times New Roman"/>
          <w:sz w:val="20"/>
          <w:u w:val="double"/>
        </w:rPr>
        <w:instrText xml:space="preserve"> FORMTEXT </w:instrText>
      </w:r>
      <w:r w:rsidR="008E440C" w:rsidRPr="00D0123A">
        <w:rPr>
          <w:rFonts w:ascii="Times New Roman" w:hAnsi="Times New Roman"/>
          <w:sz w:val="20"/>
          <w:u w:val="double"/>
        </w:rPr>
      </w:r>
      <w:r w:rsidR="008E440C" w:rsidRPr="00D0123A">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8E440C" w:rsidRPr="00D0123A">
        <w:rPr>
          <w:rFonts w:ascii="Times New Roman" w:hAnsi="Times New Roman"/>
          <w:sz w:val="20"/>
          <w:u w:val="double"/>
        </w:rPr>
        <w:fldChar w:fldCharType="end"/>
      </w:r>
      <w:r w:rsidR="008E440C">
        <w:rPr>
          <w:rFonts w:ascii="Times New Roman" w:hAnsi="Times New Roman"/>
          <w:sz w:val="20"/>
        </w:rPr>
        <w:tab/>
      </w:r>
      <w:r w:rsidR="008A11E5">
        <w:rPr>
          <w:rFonts w:ascii="Times New Roman" w:hAnsi="Times New Roman"/>
          <w:sz w:val="20"/>
        </w:rPr>
        <w:t>Meeting Date</w:t>
      </w:r>
      <w:r w:rsidR="008A11E5" w:rsidRPr="001A6F69">
        <w:rPr>
          <w:rFonts w:ascii="Times New Roman" w:hAnsi="Times New Roman"/>
          <w:sz w:val="20"/>
        </w:rPr>
        <w:t xml:space="preserve">: </w:t>
      </w:r>
      <w:r w:rsidR="008A11E5" w:rsidRPr="001A6F69">
        <w:rPr>
          <w:rFonts w:ascii="Times New Roman" w:hAnsi="Times New Roman"/>
          <w:sz w:val="20"/>
          <w:u w:val="double"/>
        </w:rPr>
        <w:fldChar w:fldCharType="begin">
          <w:ffData>
            <w:name w:val="Text9"/>
            <w:enabled/>
            <w:calcOnExit w:val="0"/>
            <w:textInput/>
          </w:ffData>
        </w:fldChar>
      </w:r>
      <w:r w:rsidR="008A11E5" w:rsidRPr="001A6F69">
        <w:rPr>
          <w:rFonts w:ascii="Times New Roman" w:hAnsi="Times New Roman"/>
          <w:sz w:val="20"/>
          <w:u w:val="double"/>
        </w:rPr>
        <w:instrText xml:space="preserve"> FORMTEXT </w:instrText>
      </w:r>
      <w:r w:rsidR="008A11E5" w:rsidRPr="001A6F69">
        <w:rPr>
          <w:rFonts w:ascii="Times New Roman" w:hAnsi="Times New Roman"/>
          <w:sz w:val="20"/>
          <w:u w:val="double"/>
        </w:rPr>
      </w:r>
      <w:r w:rsidR="008A11E5" w:rsidRPr="001A6F69">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8A11E5" w:rsidRPr="001A6F69">
        <w:rPr>
          <w:rFonts w:ascii="Times New Roman" w:hAnsi="Times New Roman"/>
          <w:sz w:val="20"/>
          <w:u w:val="double"/>
        </w:rPr>
        <w:fldChar w:fldCharType="end"/>
      </w:r>
      <w:r w:rsidR="008A11E5" w:rsidRPr="001A6F69">
        <w:rPr>
          <w:rFonts w:ascii="Times New Roman" w:hAnsi="Times New Roman"/>
          <w:sz w:val="20"/>
          <w:u w:val="double"/>
        </w:rPr>
        <w:fldChar w:fldCharType="begin">
          <w:ffData>
            <w:name w:val="Text9"/>
            <w:enabled/>
            <w:calcOnExit w:val="0"/>
            <w:textInput/>
          </w:ffData>
        </w:fldChar>
      </w:r>
      <w:r w:rsidR="008A11E5" w:rsidRPr="001A6F69">
        <w:rPr>
          <w:rFonts w:ascii="Times New Roman" w:hAnsi="Times New Roman"/>
          <w:sz w:val="20"/>
          <w:u w:val="double"/>
        </w:rPr>
        <w:instrText xml:space="preserve"> FORMTEXT </w:instrText>
      </w:r>
      <w:r w:rsidR="008A11E5" w:rsidRPr="001A6F69">
        <w:rPr>
          <w:rFonts w:ascii="Times New Roman" w:hAnsi="Times New Roman"/>
          <w:sz w:val="20"/>
          <w:u w:val="double"/>
        </w:rPr>
      </w:r>
      <w:r w:rsidR="008A11E5" w:rsidRPr="001A6F69">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8A11E5" w:rsidRPr="001A6F69">
        <w:rPr>
          <w:rFonts w:ascii="Times New Roman" w:hAnsi="Times New Roman"/>
          <w:sz w:val="20"/>
          <w:u w:val="double"/>
        </w:rPr>
        <w:fldChar w:fldCharType="end"/>
      </w:r>
      <w:r w:rsidR="008A11E5" w:rsidRPr="00D0123A">
        <w:rPr>
          <w:rFonts w:ascii="Times New Roman" w:hAnsi="Times New Roman"/>
          <w:sz w:val="20"/>
        </w:rPr>
        <w:tab/>
      </w:r>
      <w:r w:rsidR="00A91EA3" w:rsidRPr="008E440C">
        <w:rPr>
          <w:rFonts w:ascii="Times New Roman" w:hAnsi="Times New Roman"/>
          <w:sz w:val="20"/>
        </w:rPr>
        <w:t xml:space="preserve">Date Approved: </w:t>
      </w:r>
      <w:r w:rsidR="00A91EA3" w:rsidRPr="00D0123A">
        <w:rPr>
          <w:rFonts w:ascii="Times New Roman" w:hAnsi="Times New Roman"/>
          <w:sz w:val="20"/>
          <w:u w:val="double"/>
        </w:rPr>
        <w:fldChar w:fldCharType="begin">
          <w:ffData>
            <w:name w:val="Text9"/>
            <w:enabled/>
            <w:calcOnExit w:val="0"/>
            <w:textInput/>
          </w:ffData>
        </w:fldChar>
      </w:r>
      <w:r w:rsidR="00A91EA3" w:rsidRPr="00D0123A">
        <w:rPr>
          <w:rFonts w:ascii="Times New Roman" w:hAnsi="Times New Roman"/>
          <w:sz w:val="20"/>
          <w:u w:val="double"/>
        </w:rPr>
        <w:instrText xml:space="preserve"> FORMTEXT </w:instrText>
      </w:r>
      <w:r w:rsidR="00A91EA3" w:rsidRPr="00D0123A">
        <w:rPr>
          <w:rFonts w:ascii="Times New Roman" w:hAnsi="Times New Roman"/>
          <w:sz w:val="20"/>
          <w:u w:val="double"/>
        </w:rPr>
      </w:r>
      <w:r w:rsidR="00A91EA3" w:rsidRPr="00D0123A">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A91EA3" w:rsidRPr="00D0123A">
        <w:rPr>
          <w:rFonts w:ascii="Times New Roman" w:hAnsi="Times New Roman"/>
          <w:sz w:val="20"/>
          <w:u w:val="double"/>
        </w:rPr>
        <w:fldChar w:fldCharType="end"/>
      </w:r>
      <w:r w:rsidR="008E440C" w:rsidRPr="00D0123A">
        <w:rPr>
          <w:rFonts w:ascii="Times New Roman" w:hAnsi="Times New Roman"/>
          <w:sz w:val="20"/>
          <w:u w:val="double"/>
        </w:rPr>
        <w:fldChar w:fldCharType="begin">
          <w:ffData>
            <w:name w:val="Text9"/>
            <w:enabled/>
            <w:calcOnExit w:val="0"/>
            <w:textInput/>
          </w:ffData>
        </w:fldChar>
      </w:r>
      <w:r w:rsidR="008E440C" w:rsidRPr="00D0123A">
        <w:rPr>
          <w:rFonts w:ascii="Times New Roman" w:hAnsi="Times New Roman"/>
          <w:sz w:val="20"/>
          <w:u w:val="double"/>
        </w:rPr>
        <w:instrText xml:space="preserve"> FORMTEXT </w:instrText>
      </w:r>
      <w:r w:rsidR="008E440C" w:rsidRPr="00D0123A">
        <w:rPr>
          <w:rFonts w:ascii="Times New Roman" w:hAnsi="Times New Roman"/>
          <w:sz w:val="20"/>
          <w:u w:val="double"/>
        </w:rPr>
      </w:r>
      <w:r w:rsidR="008E440C" w:rsidRPr="00D0123A">
        <w:rPr>
          <w:rFonts w:ascii="Times New Roman" w:hAnsi="Times New Roman"/>
          <w:sz w:val="20"/>
          <w:u w:val="double"/>
        </w:rPr>
        <w:fldChar w:fldCharType="separate"/>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486095">
        <w:rPr>
          <w:rFonts w:ascii="Times New Roman" w:hAnsi="Times New Roman"/>
          <w:noProof/>
          <w:sz w:val="20"/>
          <w:u w:val="double"/>
        </w:rPr>
        <w:t> </w:t>
      </w:r>
      <w:r w:rsidR="008E440C" w:rsidRPr="00D0123A">
        <w:rPr>
          <w:rFonts w:ascii="Times New Roman" w:hAnsi="Times New Roman"/>
          <w:sz w:val="20"/>
          <w:u w:val="double"/>
        </w:rPr>
        <w:fldChar w:fldCharType="end"/>
      </w:r>
      <w:r w:rsidR="008A11E5">
        <w:rPr>
          <w:b/>
          <w:u w:val="single"/>
        </w:rPr>
        <w:br w:type="page"/>
      </w:r>
    </w:p>
    <w:p w14:paraId="1E3783C6" w14:textId="69795213" w:rsidR="00133D34" w:rsidRDefault="00133D34" w:rsidP="00133D34">
      <w:pPr>
        <w:rPr>
          <w:b/>
        </w:rPr>
      </w:pPr>
      <w:r w:rsidRPr="002A189E">
        <w:rPr>
          <w:b/>
          <w:u w:val="single"/>
        </w:rPr>
        <w:lastRenderedPageBreak/>
        <w:t xml:space="preserve">Study </w:t>
      </w:r>
      <w:r>
        <w:rPr>
          <w:b/>
          <w:u w:val="single"/>
        </w:rPr>
        <w:t xml:space="preserve">Design and </w:t>
      </w:r>
      <w:r w:rsidRPr="002A189E">
        <w:rPr>
          <w:b/>
          <w:u w:val="single"/>
        </w:rPr>
        <w:t>Details</w:t>
      </w:r>
      <w:r>
        <w:rPr>
          <w:b/>
        </w:rPr>
        <w:t>:</w:t>
      </w:r>
    </w:p>
    <w:p w14:paraId="35E4E595" w14:textId="77777777" w:rsidR="00133D34" w:rsidRDefault="00133D34" w:rsidP="00133D34">
      <w:pPr>
        <w:autoSpaceDE w:val="0"/>
        <w:autoSpaceDN w:val="0"/>
        <w:adjustRightInd w:val="0"/>
        <w:spacing w:before="120" w:after="120"/>
        <w:rPr>
          <w:u w:val="single"/>
        </w:rPr>
      </w:pPr>
      <w:r>
        <w:rPr>
          <w:u w:val="single"/>
        </w:rPr>
        <w:t>Study Organization:</w:t>
      </w:r>
    </w:p>
    <w:p w14:paraId="294862A4" w14:textId="0A1D3E39" w:rsidR="00133D34" w:rsidRPr="00E50233" w:rsidRDefault="00133D34" w:rsidP="00133D34">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This is a single site trial, and only samples from UVA will be processed by the BTRF</w:t>
      </w:r>
    </w:p>
    <w:p w14:paraId="58FCFB6D" w14:textId="639B46A8" w:rsidR="00133D34" w:rsidRDefault="00133D34" w:rsidP="00133D34">
      <w:pPr>
        <w:pStyle w:val="BodyText"/>
        <w:spacing w:after="0"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 xml:space="preserve">This </w:t>
      </w:r>
      <w:r>
        <w:t>is a multi-site trial and only samples from UVA will be processed by the BTRF</w:t>
      </w:r>
    </w:p>
    <w:p w14:paraId="7C467A3B" w14:textId="31FB3856" w:rsidR="00133D34" w:rsidRDefault="00133D34" w:rsidP="00133D34">
      <w:pPr>
        <w:pStyle w:val="BodyText"/>
        <w:spacing w:after="0"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 xml:space="preserve">This </w:t>
      </w:r>
      <w:r>
        <w:t>is a multi-site trial and samples from other sites will be shipped to UVA for processing by the BTRF</w:t>
      </w:r>
    </w:p>
    <w:p w14:paraId="36CC3061" w14:textId="41067B38" w:rsidR="00133D34" w:rsidRPr="00E50233" w:rsidRDefault="00133D34" w:rsidP="00133D34">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This study involves collection from a single visit, procedure or time point</w:t>
      </w:r>
      <w:r w:rsidR="00C1735C">
        <w:t xml:space="preserve"> only</w:t>
      </w:r>
    </w:p>
    <w:p w14:paraId="5268D852" w14:textId="34D97644" w:rsidR="00133D34" w:rsidRDefault="00133D34" w:rsidP="00133D34">
      <w:pPr>
        <w:pStyle w:val="BodyText"/>
        <w:spacing w:after="0"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This study involves collection from multiple visits, procedures, or time points</w:t>
      </w:r>
    </w:p>
    <w:p w14:paraId="1B3FAEE3" w14:textId="77777777" w:rsidR="00133D34" w:rsidRPr="007C2567" w:rsidRDefault="00133D34" w:rsidP="00133D34">
      <w:pPr>
        <w:pStyle w:val="BodyText"/>
        <w:spacing w:after="0" w:line="360" w:lineRule="auto"/>
        <w:rPr>
          <w:b/>
          <w:u w:val="single"/>
        </w:rPr>
      </w:pPr>
      <w:r>
        <w:tab/>
        <w:t>[</w:t>
      </w:r>
      <w:r w:rsidRPr="007642E8">
        <w:rPr>
          <w:i/>
        </w:rPr>
        <w:t>Note: please provide a copy of the study calendar</w:t>
      </w:r>
      <w:r>
        <w:t>]</w:t>
      </w:r>
    </w:p>
    <w:p w14:paraId="7524FFEC" w14:textId="77777777" w:rsidR="00133D34" w:rsidRPr="007C2567" w:rsidRDefault="00133D34" w:rsidP="00133D34">
      <w:pPr>
        <w:autoSpaceDE w:val="0"/>
        <w:autoSpaceDN w:val="0"/>
        <w:adjustRightInd w:val="0"/>
        <w:spacing w:before="120" w:after="120"/>
        <w:rPr>
          <w:i/>
        </w:rPr>
      </w:pPr>
      <w:r w:rsidRPr="002A189E">
        <w:rPr>
          <w:u w:val="single"/>
        </w:rPr>
        <w:t>Study Population</w:t>
      </w:r>
      <w:r>
        <w:rPr>
          <w:u w:val="single"/>
        </w:rPr>
        <w:t xml:space="preserve"> and Eligibility</w:t>
      </w:r>
      <w:r w:rsidRPr="00286709">
        <w:t>:</w:t>
      </w:r>
      <w:r w:rsidRPr="00286709">
        <w:tab/>
      </w:r>
      <w:r>
        <w:t xml:space="preserve"> </w:t>
      </w:r>
      <w:r>
        <w:rPr>
          <w:i/>
        </w:rPr>
        <w:t>Refer o</w:t>
      </w:r>
      <w:r w:rsidRPr="00286709">
        <w:rPr>
          <w:i/>
        </w:rPr>
        <w:t xml:space="preserve">nly </w:t>
      </w:r>
      <w:r>
        <w:rPr>
          <w:i/>
        </w:rPr>
        <w:t xml:space="preserve">to </w:t>
      </w:r>
      <w:r w:rsidRPr="00286709">
        <w:rPr>
          <w:i/>
        </w:rPr>
        <w:t>the study population with which the BTRF will be involved.</w:t>
      </w:r>
    </w:p>
    <w:p w14:paraId="277AE930" w14:textId="77777777" w:rsidR="00133D34" w:rsidRPr="004B69FF" w:rsidRDefault="00133D34" w:rsidP="00133D34">
      <w:pPr>
        <w:pStyle w:val="BodyText"/>
        <w:spacing w:after="0" w:line="360" w:lineRule="auto"/>
        <w:rPr>
          <w:u w:val="single"/>
        </w:rPr>
      </w:pPr>
      <w:r>
        <w:tab/>
      </w:r>
      <w:r w:rsidRPr="004B69FF">
        <w:t>Anatomic site</w:t>
      </w:r>
      <w:r>
        <w:t>(s)</w:t>
      </w:r>
      <w:r w:rsidRPr="004B69FF">
        <w:t>:</w:t>
      </w:r>
      <w:r w:rsidRPr="00155B89">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p>
    <w:p w14:paraId="31509202" w14:textId="77777777" w:rsidR="00133D34" w:rsidRPr="004B69FF" w:rsidRDefault="00133D34" w:rsidP="00133D34">
      <w:pPr>
        <w:pStyle w:val="BodyText"/>
        <w:spacing w:after="0" w:line="360" w:lineRule="auto"/>
        <w:rPr>
          <w:u w:val="single"/>
        </w:rPr>
      </w:pPr>
      <w:r>
        <w:tab/>
      </w:r>
      <w:r w:rsidRPr="004B69FF">
        <w:t>Type of neoplasm or disease:</w:t>
      </w:r>
      <w:r w:rsidRPr="00155B89">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p>
    <w:p w14:paraId="7AFE19B6" w14:textId="591D713C" w:rsidR="00133D34" w:rsidRDefault="00133D34" w:rsidP="00133D34">
      <w:pPr>
        <w:spacing w:line="360" w:lineRule="auto"/>
        <w:rPr>
          <w:u w:val="single"/>
        </w:rPr>
      </w:pPr>
      <w:r>
        <w:tab/>
      </w:r>
      <w:r w:rsidR="00E67719">
        <w:t>General</w:t>
      </w:r>
      <w:r w:rsidRPr="004B69FF">
        <w:t xml:space="preserve"> </w:t>
      </w:r>
      <w:r>
        <w:t>pathologic or diagnostic criteria for inclusion</w:t>
      </w:r>
      <w:r w:rsidRPr="004B69FF">
        <w:t>:</w:t>
      </w:r>
      <w:r w:rsidRPr="001725D3">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p>
    <w:p w14:paraId="012D43CC" w14:textId="2141F077" w:rsidR="00133D34" w:rsidRDefault="00133D34" w:rsidP="00133D34">
      <w:pPr>
        <w:pStyle w:val="BodyText"/>
        <w:spacing w:after="0" w:line="360" w:lineRule="auto"/>
      </w:pPr>
      <w:r>
        <w:tab/>
      </w:r>
      <w:r w:rsidRPr="004B69FF">
        <w:t xml:space="preserve">Subject </w:t>
      </w:r>
      <w:r>
        <w:t>sex</w:t>
      </w:r>
      <w:r w:rsidRPr="004B69FF">
        <w:t xml:space="preserve">: </w:t>
      </w:r>
      <w:r w:rsidRPr="004B69FF">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4B69FF">
        <w:t>Male;</w:t>
      </w:r>
      <w:r w:rsidRPr="004B69FF">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4B69FF">
        <w:t>Female;</w:t>
      </w:r>
      <w:r w:rsidRPr="004B69FF">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4B69FF">
        <w:t>Either</w:t>
      </w:r>
    </w:p>
    <w:p w14:paraId="4101FB59" w14:textId="212ADD85" w:rsidR="00E2787D" w:rsidRPr="004B69FF" w:rsidRDefault="00E2787D" w:rsidP="00133D34">
      <w:pPr>
        <w:pStyle w:val="BodyText"/>
        <w:spacing w:after="0" w:line="360" w:lineRule="auto"/>
      </w:pPr>
      <w:r>
        <w:tab/>
        <w:t>Study population</w:t>
      </w:r>
      <w:r w:rsidRPr="004B69FF">
        <w:t xml:space="preserve">: </w:t>
      </w:r>
      <w:r w:rsidRPr="004B69FF">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Adults</w:t>
      </w:r>
      <w:r w:rsidRPr="004B69FF">
        <w:t>;</w:t>
      </w:r>
      <w:r w:rsidRPr="004B69FF">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Minors</w:t>
      </w:r>
      <w:r w:rsidRPr="004B69FF">
        <w:t>;</w:t>
      </w:r>
      <w:r w:rsidRPr="004B69FF">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Both</w:t>
      </w:r>
    </w:p>
    <w:p w14:paraId="38AFC876" w14:textId="77777777" w:rsidR="00133D34" w:rsidRDefault="00133D34" w:rsidP="00133D34">
      <w:pPr>
        <w:spacing w:line="360" w:lineRule="auto"/>
        <w:rPr>
          <w:u w:val="single"/>
        </w:rPr>
      </w:pPr>
      <w:r>
        <w:tab/>
      </w:r>
      <w:r w:rsidRPr="008C72FE">
        <w:t xml:space="preserve">Number of subjects anticipated to enroll: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4AAA29E3" w14:textId="77777777" w:rsidR="00133D34" w:rsidRDefault="00133D34" w:rsidP="00133D34">
      <w:pPr>
        <w:spacing w:line="360" w:lineRule="auto"/>
        <w:rPr>
          <w:u w:val="single"/>
        </w:rPr>
      </w:pPr>
      <w:r>
        <w:tab/>
        <w:t>Estimated starting</w:t>
      </w:r>
      <w:r w:rsidRPr="004B69FF">
        <w:t xml:space="preserve"> date </w:t>
      </w:r>
      <w:r>
        <w:t>for recruitment</w:t>
      </w:r>
      <w:r w:rsidRPr="004B69FF">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p>
    <w:p w14:paraId="7D15CD31" w14:textId="77777777" w:rsidR="00133D34" w:rsidRPr="006E175D" w:rsidRDefault="00133D34" w:rsidP="00133D34">
      <w:pPr>
        <w:spacing w:line="360" w:lineRule="auto"/>
        <w:rPr>
          <w:u w:val="single"/>
        </w:rPr>
      </w:pPr>
      <w:r>
        <w:tab/>
      </w:r>
      <w:r w:rsidRPr="008C72FE">
        <w:t xml:space="preserve">How long will the study be open to enrollment?: </w:t>
      </w: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24027BD2" w14:textId="77777777" w:rsidR="00091A14" w:rsidRDefault="00133D34" w:rsidP="00D0123A">
      <w:pPr>
        <w:rPr>
          <w:b/>
        </w:rPr>
      </w:pPr>
      <w:r w:rsidRPr="00D0123A">
        <w:rPr>
          <w:b/>
          <w:u w:val="single"/>
        </w:rPr>
        <w:t>Summarization of Protocol Activities</w:t>
      </w:r>
    </w:p>
    <w:p w14:paraId="6463A74B" w14:textId="0E54EFE6" w:rsidR="00091A14" w:rsidRDefault="00347A6E" w:rsidP="00133D34">
      <w:pPr>
        <w:spacing w:before="120" w:after="120"/>
        <w:rPr>
          <w:i/>
        </w:rPr>
      </w:pPr>
      <w:r>
        <w:rPr>
          <w:i/>
        </w:rPr>
        <w:t xml:space="preserve">Prior to </w:t>
      </w:r>
      <w:r w:rsidR="00091A14">
        <w:rPr>
          <w:i/>
        </w:rPr>
        <w:t xml:space="preserve">our </w:t>
      </w:r>
      <w:r>
        <w:rPr>
          <w:i/>
        </w:rPr>
        <w:t>meeting with the study team,</w:t>
      </w:r>
      <w:r w:rsidR="00091A14">
        <w:rPr>
          <w:i/>
        </w:rPr>
        <w:t xml:space="preserve"> please</w:t>
      </w:r>
      <w:r w:rsidR="00133D34" w:rsidRPr="00286709">
        <w:rPr>
          <w:i/>
        </w:rPr>
        <w:t xml:space="preserve"> provide</w:t>
      </w:r>
      <w:r w:rsidR="00133D34">
        <w:rPr>
          <w:i/>
        </w:rPr>
        <w:t xml:space="preserve"> us with a copy of the protocol and </w:t>
      </w:r>
      <w:r w:rsidR="00091A14">
        <w:rPr>
          <w:i/>
        </w:rPr>
        <w:t xml:space="preserve">any </w:t>
      </w:r>
      <w:r w:rsidR="00133D34">
        <w:rPr>
          <w:i/>
        </w:rPr>
        <w:t>lab manual</w:t>
      </w:r>
      <w:r w:rsidR="00091A14">
        <w:rPr>
          <w:i/>
        </w:rPr>
        <w:t>s</w:t>
      </w:r>
      <w:r w:rsidR="00133D34" w:rsidRPr="00286709">
        <w:rPr>
          <w:i/>
        </w:rPr>
        <w:t xml:space="preserve"> BUT do not expect the BTFF to review the entire protocol to figure out what services will be required.</w:t>
      </w:r>
      <w:r>
        <w:rPr>
          <w:i/>
        </w:rPr>
        <w:t xml:space="preserve"> </w:t>
      </w:r>
      <w:r w:rsidRPr="00286709">
        <w:rPr>
          <w:i/>
        </w:rPr>
        <w:t>Please</w:t>
      </w:r>
      <w:r>
        <w:rPr>
          <w:i/>
        </w:rPr>
        <w:t xml:space="preserve"> use t</w:t>
      </w:r>
      <w:r w:rsidR="00091A14">
        <w:rPr>
          <w:i/>
        </w:rPr>
        <w:t>he document checklist at the end</w:t>
      </w:r>
      <w:r>
        <w:rPr>
          <w:i/>
        </w:rPr>
        <w:t xml:space="preserve">. </w:t>
      </w:r>
      <w:r w:rsidR="00191653">
        <w:rPr>
          <w:i/>
        </w:rPr>
        <w:t xml:space="preserve">The person requesting the estimate should be familiar enough with the study requirements to explain specifically what is expected and </w:t>
      </w:r>
      <w:r w:rsidR="00091A14">
        <w:rPr>
          <w:i/>
        </w:rPr>
        <w:t xml:space="preserve">also </w:t>
      </w:r>
      <w:r w:rsidR="00191653">
        <w:rPr>
          <w:i/>
        </w:rPr>
        <w:t>be prepared to answer questions at our face-to-face meeting.</w:t>
      </w:r>
      <w:r w:rsidR="00091A14">
        <w:rPr>
          <w:i/>
        </w:rPr>
        <w:t xml:space="preserve"> We are here to help you!</w:t>
      </w:r>
      <w:r w:rsidR="00191653">
        <w:rPr>
          <w:i/>
        </w:rPr>
        <w:t xml:space="preserve"> It will</w:t>
      </w:r>
      <w:r w:rsidR="00133D34" w:rsidRPr="00286709">
        <w:rPr>
          <w:i/>
        </w:rPr>
        <w:t xml:space="preserve"> also be helpful to</w:t>
      </w:r>
      <w:r>
        <w:rPr>
          <w:i/>
        </w:rPr>
        <w:t xml:space="preserve"> highlight any</w:t>
      </w:r>
      <w:r w:rsidR="00133D34" w:rsidRPr="00286709">
        <w:rPr>
          <w:i/>
        </w:rPr>
        <w:t xml:space="preserve"> sections of the protocol</w:t>
      </w:r>
      <w:r>
        <w:rPr>
          <w:i/>
        </w:rPr>
        <w:t xml:space="preserve"> </w:t>
      </w:r>
      <w:r w:rsidR="00133D34" w:rsidRPr="00286709">
        <w:rPr>
          <w:i/>
        </w:rPr>
        <w:t>pertinent to tissue or fluid processi</w:t>
      </w:r>
      <w:r w:rsidR="00191653">
        <w:rPr>
          <w:i/>
        </w:rPr>
        <w:t xml:space="preserve">ng in which we will be involved when you send this form and supporting documents. </w:t>
      </w:r>
      <w:r w:rsidR="00133D34" w:rsidRPr="00286709">
        <w:rPr>
          <w:i/>
        </w:rPr>
        <w:t>(NOTE: Many times important information is also included in an Appendix.)</w:t>
      </w:r>
      <w:r w:rsidR="00133D34">
        <w:rPr>
          <w:i/>
        </w:rPr>
        <w:t>.</w:t>
      </w:r>
    </w:p>
    <w:p w14:paraId="3FDE0FB5" w14:textId="096696BF" w:rsidR="00347A6E" w:rsidRDefault="00347A6E" w:rsidP="00133D34">
      <w:pPr>
        <w:spacing w:before="120" w:after="120"/>
        <w:rPr>
          <w:i/>
        </w:rPr>
      </w:pPr>
      <w:r>
        <w:rPr>
          <w:i/>
        </w:rPr>
        <w:t xml:space="preserve">If you are performing only part of a larger protocol (e.g. only one arm of a study) or the BTRF will not be </w:t>
      </w:r>
      <w:r w:rsidR="00091A14">
        <w:rPr>
          <w:i/>
        </w:rPr>
        <w:t>involved with processing some specimens in the protocol</w:t>
      </w:r>
      <w:r>
        <w:rPr>
          <w:i/>
        </w:rPr>
        <w:t xml:space="preserve">, please </w:t>
      </w:r>
      <w:r w:rsidR="00091A14">
        <w:rPr>
          <w:i/>
        </w:rPr>
        <w:t>briefly summarize</w:t>
      </w:r>
      <w:r>
        <w:rPr>
          <w:i/>
        </w:rPr>
        <w:t xml:space="preserve"> here:</w:t>
      </w:r>
    </w:p>
    <w:p w14:paraId="2D9625B4" w14:textId="284DC0F9" w:rsidR="00347A6E" w:rsidRDefault="00347A6E" w:rsidP="00133D34">
      <w:pPr>
        <w:spacing w:before="120" w:after="120"/>
        <w:rPr>
          <w:i/>
        </w:rPr>
      </w:pPr>
      <w:r w:rsidRPr="00FF31E8">
        <w:rPr>
          <w:u w:val="single"/>
        </w:rPr>
        <w:fldChar w:fldCharType="begin">
          <w:ffData>
            <w:name w:val="Text9"/>
            <w:enabled/>
            <w:calcOnExit w:val="0"/>
            <w:textInput/>
          </w:ffData>
        </w:fldChar>
      </w:r>
      <w:r w:rsidRPr="00FF31E8">
        <w:rPr>
          <w:u w:val="single"/>
        </w:rPr>
        <w:instrText xml:space="preserve"> FORMTEXT </w:instrText>
      </w:r>
      <w:r w:rsidRPr="00FF31E8">
        <w:rPr>
          <w:u w:val="single"/>
        </w:rPr>
      </w:r>
      <w:r w:rsidRPr="00FF31E8">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Pr="00FF31E8">
        <w:rPr>
          <w:u w:val="single"/>
        </w:rPr>
        <w:fldChar w:fldCharType="end"/>
      </w:r>
    </w:p>
    <w:p w14:paraId="14984B00" w14:textId="77777777" w:rsidR="006D0884" w:rsidRPr="00E85AB7" w:rsidRDefault="006D0884" w:rsidP="006D0884">
      <w:pPr>
        <w:spacing w:before="120" w:after="120"/>
        <w:rPr>
          <w:i/>
        </w:rPr>
      </w:pPr>
      <w:r w:rsidRPr="00E50233">
        <w:rPr>
          <w:rFonts w:eastAsia="ＭＳ Ｐゴシック" w:hAnsi="ＭＳ Ｐゴシック"/>
          <w:b/>
          <w:u w:val="single"/>
        </w:rPr>
        <w:t>Specimen Types to be Processed</w:t>
      </w:r>
      <w:r>
        <w:rPr>
          <w:rFonts w:eastAsia="ＭＳ Ｐゴシック" w:hAnsi="ＭＳ Ｐゴシック"/>
        </w:rPr>
        <w:t>:</w:t>
      </w:r>
    </w:p>
    <w:p w14:paraId="3198B43F" w14:textId="76114F73" w:rsidR="00A162AF" w:rsidRDefault="006D0884" w:rsidP="006D0884">
      <w:pPr>
        <w:spacing w:line="360" w:lineRule="auto"/>
        <w:rPr>
          <w:rFonts w:eastAsia="ＭＳ Ｐゴシック" w:hAnsi="ＭＳ Ｐゴシック"/>
        </w:rPr>
      </w:pPr>
      <w:r>
        <w:t>S</w:t>
      </w:r>
      <w:r w:rsidRPr="00E50233">
        <w:t xml:space="preserve">tudy </w:t>
      </w:r>
      <w:r>
        <w:t xml:space="preserve">requires BTRF to provide archival pathology material: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Yes;</w:t>
      </w:r>
      <w:r>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No;</w:t>
      </w:r>
      <w:r w:rsidRPr="00E85AB7">
        <w:rPr>
          <w:rFonts w:eastAsia="ＭＳ Ｐゴシック" w:hAnsi="ＭＳ Ｐゴシック"/>
        </w:rPr>
        <w:t xml:space="preserve">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Optional</w:t>
      </w:r>
    </w:p>
    <w:p w14:paraId="17979287" w14:textId="7168D1B8" w:rsidR="00C1735C" w:rsidRPr="00D0123A" w:rsidRDefault="00A162AF" w:rsidP="006D0884">
      <w:pPr>
        <w:spacing w:line="360" w:lineRule="auto"/>
        <w:rPr>
          <w:rFonts w:eastAsia="ＭＳ Ｐゴシック" w:hAnsi="ＭＳ Ｐゴシック"/>
        </w:rPr>
      </w:pPr>
      <w:r>
        <w:rPr>
          <w:rFonts w:eastAsia="ＭＳ Ｐゴシック" w:hAnsi="ＭＳ Ｐゴシック"/>
        </w:rPr>
        <w:tab/>
        <w:t>Is archival material required for pre-enrollment screening</w:t>
      </w:r>
      <w:r w:rsidR="00CB0241">
        <w:rPr>
          <w:rFonts w:eastAsia="ＭＳ Ｐゴシック" w:hAnsi="ＭＳ Ｐゴシック"/>
        </w:rPr>
        <w:t xml:space="preserve"> tests</w:t>
      </w:r>
      <w:r>
        <w:t xml:space="preserve">: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Yes;</w:t>
      </w:r>
      <w:r w:rsidR="00CB0241">
        <w:rPr>
          <w:rFonts w:eastAsia="ＭＳ Ｐゴシック" w:hAnsi="ＭＳ Ｐゴシック"/>
        </w:rPr>
        <w:tab/>
      </w:r>
      <w:r>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No</w:t>
      </w:r>
    </w:p>
    <w:p w14:paraId="75B50CBB" w14:textId="72B44901" w:rsidR="006D0884" w:rsidRPr="00E85AB7" w:rsidRDefault="006D0884" w:rsidP="006D0884">
      <w:pPr>
        <w:ind w:left="720"/>
        <w:rPr>
          <w:u w:val="single"/>
        </w:rPr>
      </w:pPr>
      <w:r w:rsidRPr="00CD329D">
        <w:t xml:space="preserve"> [</w:t>
      </w:r>
      <w:r w:rsidRPr="00CD329D">
        <w:rPr>
          <w:i/>
        </w:rPr>
        <w:t xml:space="preserve">Note: </w:t>
      </w:r>
      <w:r w:rsidRPr="00286709">
        <w:rPr>
          <w:i/>
        </w:rPr>
        <w:t>Original diagnostic blocks and slides may not be released outside of the UVA Pathology Department. The BTR</w:t>
      </w:r>
      <w:r>
        <w:rPr>
          <w:i/>
        </w:rPr>
        <w:t xml:space="preserve">F may provide recut sections, </w:t>
      </w:r>
      <w:r w:rsidRPr="00286709">
        <w:rPr>
          <w:i/>
        </w:rPr>
        <w:t>core punches</w:t>
      </w:r>
      <w:r>
        <w:rPr>
          <w:i/>
        </w:rPr>
        <w:t>, or scrolls</w:t>
      </w:r>
      <w:r w:rsidRPr="00286709">
        <w:rPr>
          <w:i/>
        </w:rPr>
        <w:t xml:space="preserve"> from these cases, provided this does not deplete the diagnostic material. The budget estimate will include time for pulling and re</w:t>
      </w:r>
      <w:r>
        <w:rPr>
          <w:i/>
        </w:rPr>
        <w:t>-</w:t>
      </w:r>
      <w:r w:rsidRPr="00286709">
        <w:rPr>
          <w:i/>
        </w:rPr>
        <w:t>filing of materials and time for pathologist review and approval of the materials for release.</w:t>
      </w:r>
      <w:r w:rsidRPr="00CD329D">
        <w:t>]</w:t>
      </w:r>
    </w:p>
    <w:p w14:paraId="3DB6625C" w14:textId="2CBE3F83" w:rsidR="006D0884" w:rsidRDefault="006D0884" w:rsidP="006D0884">
      <w:pPr>
        <w:spacing w:before="120" w:after="120"/>
      </w:pPr>
      <w:r>
        <w:t>S</w:t>
      </w:r>
      <w:r w:rsidRPr="00E50233">
        <w:t>tudy requires</w:t>
      </w:r>
      <w:r>
        <w:t xml:space="preserve"> BTRF to process</w:t>
      </w:r>
      <w:r>
        <w:rPr>
          <w:rFonts w:eastAsia="ＭＳ Ｐゴシック" w:hAnsi="ＭＳ Ｐゴシック"/>
        </w:rPr>
        <w:t xml:space="preserve"> </w:t>
      </w:r>
      <w:r>
        <w:t xml:space="preserve">fluid </w:t>
      </w:r>
      <w:r w:rsidR="00CB0241">
        <w:t>specimens</w:t>
      </w:r>
      <w:r>
        <w:t xml:space="preserve">: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Yes;</w:t>
      </w:r>
      <w:r w:rsidR="00CB0241">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No;</w:t>
      </w:r>
      <w:r w:rsidRPr="00E85AB7">
        <w:rPr>
          <w:rFonts w:eastAsia="ＭＳ Ｐゴシック" w:hAnsi="ＭＳ Ｐゴシック"/>
        </w:rPr>
        <w:t xml:space="preserve">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Optional</w:t>
      </w:r>
    </w:p>
    <w:p w14:paraId="1A442E9A" w14:textId="613A8712" w:rsidR="006D0884" w:rsidRDefault="006D0884" w:rsidP="006D0884">
      <w:pPr>
        <w:spacing w:before="120" w:after="120"/>
        <w:rPr>
          <w:rFonts w:eastAsia="ＭＳ Ｐゴシック" w:hAnsi="ＭＳ Ｐゴシック"/>
        </w:rPr>
      </w:pPr>
      <w:r>
        <w:t>S</w:t>
      </w:r>
      <w:r w:rsidRPr="00E50233">
        <w:t xml:space="preserve">tudy </w:t>
      </w:r>
      <w:r>
        <w:t xml:space="preserve">requires BTRF to collect and/or process </w:t>
      </w:r>
      <w:r w:rsidRPr="00E50233">
        <w:t>solid tissue samples or biopsies</w:t>
      </w:r>
      <w:r>
        <w:t xml:space="preserve">: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Yes;</w:t>
      </w:r>
      <w:r>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No;</w:t>
      </w:r>
      <w:r w:rsidRPr="00E85AB7">
        <w:rPr>
          <w:rFonts w:eastAsia="ＭＳ Ｐゴシック" w:hAnsi="ＭＳ Ｐゴシック"/>
        </w:rPr>
        <w:t xml:space="preserve"> </w:t>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Pr>
          <w:rFonts w:eastAsia="ＭＳ Ｐゴシック" w:hAnsi="ＭＳ Ｐゴシック"/>
        </w:rPr>
        <w:t xml:space="preserve"> Optional</w:t>
      </w:r>
    </w:p>
    <w:p w14:paraId="490FA3DF" w14:textId="08B46189" w:rsidR="006D0884" w:rsidRDefault="006D0884" w:rsidP="006D0884">
      <w:pPr>
        <w:spacing w:line="360" w:lineRule="auto"/>
        <w:rPr>
          <w:rFonts w:eastAsia="ＭＳ Ｐゴシック" w:hAnsi="ＭＳ Ｐゴシック"/>
        </w:rPr>
      </w:pPr>
      <w: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00CB0241">
        <w:t>Tissue s</w:t>
      </w:r>
      <w:r>
        <w:t>pecimens obtained from Operating Room</w:t>
      </w:r>
    </w:p>
    <w:p w14:paraId="780E7ED8" w14:textId="47EDDA9D" w:rsidR="006D0884" w:rsidRDefault="006D0884" w:rsidP="006D0884">
      <w:pPr>
        <w:spacing w:line="360" w:lineRule="auto"/>
      </w:pPr>
      <w:r>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00CB0241">
        <w:t>Tissue s</w:t>
      </w:r>
      <w:r>
        <w:t>pecimens obtained from Outpatient Surgery Center</w:t>
      </w:r>
    </w:p>
    <w:p w14:paraId="5F2526B1" w14:textId="19F52EEB" w:rsidR="006D0884" w:rsidRDefault="006D0884" w:rsidP="006D0884">
      <w:pPr>
        <w:spacing w:line="360" w:lineRule="auto"/>
      </w:pPr>
      <w:r>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00CB0241">
        <w:t>Tissue s</w:t>
      </w:r>
      <w:r>
        <w:t>pecimens obtained in Clinic setting (specify location:</w:t>
      </w:r>
      <w:r w:rsidRPr="0030039B">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Pr>
          <w:u w:val="single"/>
        </w:rPr>
        <w:fldChar w:fldCharType="end"/>
      </w:r>
      <w:r w:rsidRPr="0030039B">
        <w:t xml:space="preserve"> </w:t>
      </w:r>
      <w:r>
        <w:t>)</w:t>
      </w:r>
    </w:p>
    <w:p w14:paraId="66252414" w14:textId="77777777" w:rsidR="006D0884" w:rsidRPr="0030039B" w:rsidRDefault="006D0884" w:rsidP="00D0123A">
      <w:pPr>
        <w:spacing w:before="120" w:after="120"/>
        <w:rPr>
          <w:b/>
          <w:u w:val="single"/>
        </w:rPr>
      </w:pPr>
      <w:r w:rsidRPr="00D0123A">
        <w:rPr>
          <w:rFonts w:eastAsia="ＭＳ Ｐゴシック" w:hAnsi="ＭＳ Ｐゴシック"/>
          <w:b/>
          <w:u w:val="single"/>
        </w:rPr>
        <w:t>Study Logistics:</w:t>
      </w:r>
    </w:p>
    <w:bookmarkStart w:id="11" w:name="_GoBack"/>
    <w:p w14:paraId="39E5FFFD" w14:textId="3E527C65" w:rsidR="006D0884" w:rsidRDefault="006D0884" w:rsidP="006D0884">
      <w:pPr>
        <w:spacing w:line="360" w:lineRule="auto"/>
      </w:pPr>
      <w:r>
        <w:rPr>
          <w:rFonts w:eastAsia="ＭＳ Ｐゴシック" w:hAnsi="ＭＳ Ｐゴシック"/>
        </w:rPr>
        <w:lastRenderedPageBreak/>
        <w:fldChar w:fldCharType="begin">
          <w:ffData>
            <w:name w:val="Check2"/>
            <w:enabled/>
            <w:calcOnExit w:val="0"/>
            <w:checkBox>
              <w:sizeAuto/>
              <w:default w:val="0"/>
              <w:checked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bookmarkEnd w:id="11"/>
      <w:r w:rsidRPr="004B69FF">
        <w:rPr>
          <w:rFonts w:eastAsia="ＭＳ Ｐゴシック" w:hAnsi="ＭＳ Ｐゴシック"/>
        </w:rPr>
        <w:t xml:space="preserve"> </w:t>
      </w:r>
      <w:r w:rsidRPr="00E50233">
        <w:t>This study has</w:t>
      </w:r>
      <w:r>
        <w:t xml:space="preserve"> </w:t>
      </w:r>
      <w:r w:rsidRPr="00E50233">
        <w:t>sponsor-provided collection kit</w:t>
      </w:r>
      <w:r>
        <w:t>s</w:t>
      </w:r>
    </w:p>
    <w:p w14:paraId="479A55E4" w14:textId="47417822" w:rsidR="006D0884" w:rsidRPr="00E50233" w:rsidRDefault="006D0884" w:rsidP="006D0884">
      <w:pPr>
        <w:spacing w:line="360" w:lineRule="auto"/>
      </w:pPr>
      <w:r>
        <w:tab/>
        <w:t>[</w:t>
      </w:r>
      <w:r w:rsidRPr="007642E8">
        <w:rPr>
          <w:i/>
        </w:rPr>
        <w:t xml:space="preserve">Note: </w:t>
      </w:r>
      <w:r w:rsidR="00A162AF">
        <w:rPr>
          <w:i/>
        </w:rPr>
        <w:t>will need to review</w:t>
      </w:r>
      <w:r w:rsidRPr="007642E8">
        <w:rPr>
          <w:i/>
        </w:rPr>
        <w:t xml:space="preserve"> kit contents</w:t>
      </w:r>
      <w:r w:rsidR="00A162AF">
        <w:rPr>
          <w:i/>
        </w:rPr>
        <w:t xml:space="preserve"> with BTRF staff</w:t>
      </w:r>
      <w:r>
        <w:t>]</w:t>
      </w:r>
    </w:p>
    <w:p w14:paraId="06DDE286" w14:textId="77777777" w:rsidR="006D0884" w:rsidRDefault="006D0884" w:rsidP="006D0884">
      <w:pPr>
        <w:spacing w:line="360" w:lineRule="auto"/>
        <w:rPr>
          <w:rFonts w:eastAsia="ＭＳ Ｐゴシック" w:hAnsi="ＭＳ Ｐゴシック"/>
        </w:rPr>
      </w:pPr>
    </w:p>
    <w:p w14:paraId="216BD10B" w14:textId="5BDE3373" w:rsidR="00D357AD" w:rsidRPr="00E50233" w:rsidRDefault="00D357AD" w:rsidP="00D357AD">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Specimens will be</w:t>
      </w:r>
      <w:r>
        <w:t xml:space="preserve"> sent out or picked up from the BTRF lab immediately after processing</w:t>
      </w:r>
    </w:p>
    <w:p w14:paraId="7F6146CD" w14:textId="28E80D12" w:rsidR="006D0884" w:rsidRDefault="006D0884" w:rsidP="006D0884">
      <w:pPr>
        <w:pStyle w:val="BodyText"/>
        <w:spacing w:after="0"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 xml:space="preserve">Specimens will be held temporarily </w:t>
      </w:r>
      <w:r w:rsidR="00D357AD">
        <w:t xml:space="preserve">in the BTRF lab (&lt;30 days) </w:t>
      </w:r>
      <w:r w:rsidRPr="00E50233">
        <w:t>and picked up</w:t>
      </w:r>
      <w:r w:rsidR="00D357AD">
        <w:t xml:space="preserve"> or sent out in batches</w:t>
      </w:r>
    </w:p>
    <w:p w14:paraId="0193EC04" w14:textId="5BFC2978" w:rsidR="00D357AD" w:rsidRDefault="00D357AD" w:rsidP="00D0123A">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 xml:space="preserve">Specimens will be stored </w:t>
      </w:r>
      <w:r>
        <w:t>long-term in</w:t>
      </w:r>
      <w:r w:rsidRPr="00E50233">
        <w:t xml:space="preserve"> the Biorepository </w:t>
      </w:r>
      <w:r>
        <w:t xml:space="preserve">for a UVA </w:t>
      </w:r>
      <w:r w:rsidR="00CB0241">
        <w:t>investigator</w:t>
      </w:r>
    </w:p>
    <w:p w14:paraId="51E62E3E" w14:textId="42969B01" w:rsidR="006D0884" w:rsidRDefault="006D0884" w:rsidP="006D0884">
      <w:pPr>
        <w:spacing w:line="360" w:lineRule="auto"/>
        <w:rPr>
          <w:rFonts w:eastAsia="ＭＳ Ｐゴシック" w:hAnsi="ＭＳ Ｐゴシック"/>
        </w:rPr>
      </w:pPr>
    </w:p>
    <w:p w14:paraId="0688DF76" w14:textId="03E23DFB" w:rsidR="006D0884" w:rsidRPr="00E50233" w:rsidRDefault="006D0884" w:rsidP="006D0884">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Pr="00E50233">
        <w:t xml:space="preserve">This study requires </w:t>
      </w:r>
      <w:r w:rsidR="0004619F">
        <w:t>BTRF assistance with shipping</w:t>
      </w:r>
      <w:r w:rsidRPr="00E50233">
        <w:t xml:space="preserve"> specimens to an outside sponsor</w:t>
      </w:r>
      <w:r w:rsidR="007E5A90">
        <w:t>, central lab</w:t>
      </w:r>
      <w:r w:rsidRPr="00E50233">
        <w:t xml:space="preserve"> or institution</w:t>
      </w:r>
    </w:p>
    <w:p w14:paraId="0795C976" w14:textId="20CE9ABF" w:rsidR="006D0884" w:rsidRDefault="006D0884" w:rsidP="006D0884">
      <w:pPr>
        <w:spacing w:line="360" w:lineRule="auto"/>
      </w:pPr>
      <w:r>
        <w:rPr>
          <w:rFonts w:eastAsia="ＭＳ Ｐゴシック" w:hAnsi="ＭＳ Ｐゴシック"/>
        </w:rPr>
        <w:tab/>
      </w: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007E5A90">
        <w:t xml:space="preserve">Domestic shipping; </w:t>
      </w:r>
      <w:r w:rsidR="007E5A90">
        <w:rPr>
          <w:rFonts w:eastAsia="ＭＳ Ｐゴシック" w:hAnsi="ＭＳ Ｐゴシック"/>
        </w:rPr>
        <w:fldChar w:fldCharType="begin">
          <w:ffData>
            <w:name w:val="Check2"/>
            <w:enabled/>
            <w:calcOnExit w:val="0"/>
            <w:checkBox>
              <w:sizeAuto/>
              <w:default w:val="0"/>
            </w:checkBox>
          </w:ffData>
        </w:fldChar>
      </w:r>
      <w:r w:rsidR="007E5A90">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7E5A90">
        <w:rPr>
          <w:rFonts w:eastAsia="ＭＳ Ｐゴシック" w:hAnsi="ＭＳ Ｐゴシック"/>
        </w:rPr>
        <w:fldChar w:fldCharType="end"/>
      </w:r>
      <w:r w:rsidR="007E5A90" w:rsidRPr="004B69FF">
        <w:rPr>
          <w:rFonts w:eastAsia="ＭＳ Ｐゴシック" w:hAnsi="ＭＳ Ｐゴシック"/>
        </w:rPr>
        <w:t xml:space="preserve"> </w:t>
      </w:r>
      <w:r w:rsidR="007E5A90">
        <w:t>International shipping</w:t>
      </w:r>
      <w:r w:rsidR="00A45C2F" w:rsidRPr="004B69FF">
        <w:t>;</w:t>
      </w:r>
      <w:r w:rsidR="00A45C2F" w:rsidRPr="004B69FF">
        <w:tab/>
      </w:r>
      <w:r w:rsidR="00A45C2F">
        <w:rPr>
          <w:rFonts w:eastAsia="ＭＳ Ｐゴシック" w:hAnsi="ＭＳ Ｐゴシック"/>
        </w:rPr>
        <w:fldChar w:fldCharType="begin">
          <w:ffData>
            <w:name w:val="Check2"/>
            <w:enabled/>
            <w:calcOnExit w:val="0"/>
            <w:checkBox>
              <w:sizeAuto/>
              <w:default w:val="0"/>
            </w:checkBox>
          </w:ffData>
        </w:fldChar>
      </w:r>
      <w:r w:rsidR="00A45C2F">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A45C2F">
        <w:rPr>
          <w:rFonts w:eastAsia="ＭＳ Ｐゴシック" w:hAnsi="ＭＳ Ｐゴシック"/>
        </w:rPr>
        <w:fldChar w:fldCharType="end"/>
      </w:r>
      <w:r w:rsidR="00A45C2F" w:rsidRPr="004B69FF">
        <w:rPr>
          <w:rFonts w:eastAsia="ＭＳ Ｐゴシック" w:hAnsi="ＭＳ Ｐゴシック"/>
        </w:rPr>
        <w:t xml:space="preserve"> </w:t>
      </w:r>
      <w:r w:rsidR="00A45C2F">
        <w:t>Both</w:t>
      </w:r>
    </w:p>
    <w:p w14:paraId="2DCA2EBE" w14:textId="5D12C113" w:rsidR="006D0884" w:rsidRPr="00E50233" w:rsidRDefault="006D0884">
      <w:pPr>
        <w:spacing w:line="360" w:lineRule="auto"/>
      </w:pPr>
      <w:r>
        <w:tab/>
      </w:r>
      <w:r>
        <w:tab/>
      </w:r>
      <w:r w:rsidR="00D357AD">
        <w:rPr>
          <w:rFonts w:eastAsia="ＭＳ Ｐゴシック" w:hAnsi="ＭＳ Ｐゴシック"/>
        </w:rPr>
        <w:fldChar w:fldCharType="begin">
          <w:ffData>
            <w:name w:val="Check2"/>
            <w:enabled/>
            <w:calcOnExit w:val="0"/>
            <w:checkBox>
              <w:sizeAuto/>
              <w:default w:val="0"/>
            </w:checkBox>
          </w:ffData>
        </w:fldChar>
      </w:r>
      <w:r w:rsidR="00D357AD">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D357AD">
        <w:rPr>
          <w:rFonts w:eastAsia="ＭＳ Ｐゴシック" w:hAnsi="ＭＳ Ｐゴシック"/>
        </w:rPr>
        <w:fldChar w:fldCharType="end"/>
      </w:r>
      <w:r w:rsidR="00D357AD" w:rsidRPr="004B69FF">
        <w:rPr>
          <w:rFonts w:eastAsia="ＭＳ Ｐゴシック" w:hAnsi="ＭＳ Ｐゴシック"/>
        </w:rPr>
        <w:t xml:space="preserve"> </w:t>
      </w:r>
      <w:r w:rsidR="00D357AD">
        <w:t>D</w:t>
      </w:r>
      <w:r>
        <w:rPr>
          <w:rFonts w:eastAsia="ＭＳ Ｐゴシック" w:hAnsi="ＭＳ Ｐゴシック"/>
        </w:rPr>
        <w:t>ry ice shipments</w:t>
      </w:r>
      <w:r w:rsidR="00D357AD">
        <w:t xml:space="preserve">; </w:t>
      </w:r>
      <w:r w:rsidR="00D357AD">
        <w:rPr>
          <w:rFonts w:eastAsia="ＭＳ Ｐゴシック" w:hAnsi="ＭＳ Ｐゴシック"/>
        </w:rPr>
        <w:fldChar w:fldCharType="begin">
          <w:ffData>
            <w:name w:val="Check2"/>
            <w:enabled/>
            <w:calcOnExit w:val="0"/>
            <w:checkBox>
              <w:sizeAuto/>
              <w:default w:val="0"/>
            </w:checkBox>
          </w:ffData>
        </w:fldChar>
      </w:r>
      <w:r w:rsidR="00D357AD">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D357AD">
        <w:rPr>
          <w:rFonts w:eastAsia="ＭＳ Ｐゴシック" w:hAnsi="ＭＳ Ｐゴシック"/>
        </w:rPr>
        <w:fldChar w:fldCharType="end"/>
      </w:r>
      <w:r w:rsidR="00D357AD" w:rsidRPr="004B69FF">
        <w:rPr>
          <w:rFonts w:eastAsia="ＭＳ Ｐゴシック" w:hAnsi="ＭＳ Ｐゴシック"/>
        </w:rPr>
        <w:t xml:space="preserve"> </w:t>
      </w:r>
      <w:r w:rsidR="00D357AD">
        <w:t>W</w:t>
      </w:r>
      <w:r>
        <w:rPr>
          <w:rFonts w:eastAsia="ＭＳ Ｐゴシック" w:hAnsi="ＭＳ Ｐゴシック"/>
        </w:rPr>
        <w:t>et ice/refrigerated shipments</w:t>
      </w:r>
      <w:r w:rsidR="00D357AD">
        <w:t>;</w:t>
      </w:r>
      <w:r w:rsidR="00D357AD">
        <w:tab/>
      </w:r>
      <w:r w:rsidR="00D357AD">
        <w:rPr>
          <w:rFonts w:eastAsia="ＭＳ Ｐゴシック" w:hAnsi="ＭＳ Ｐゴシック"/>
        </w:rPr>
        <w:fldChar w:fldCharType="begin">
          <w:ffData>
            <w:name w:val="Check2"/>
            <w:enabled/>
            <w:calcOnExit w:val="0"/>
            <w:checkBox>
              <w:sizeAuto/>
              <w:default w:val="0"/>
            </w:checkBox>
          </w:ffData>
        </w:fldChar>
      </w:r>
      <w:r w:rsidR="00D357AD">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sidR="00D357AD">
        <w:rPr>
          <w:rFonts w:eastAsia="ＭＳ Ｐゴシック" w:hAnsi="ＭＳ Ｐゴシック"/>
        </w:rPr>
        <w:fldChar w:fldCharType="end"/>
      </w:r>
      <w:r w:rsidR="00D357AD" w:rsidRPr="004B69FF">
        <w:rPr>
          <w:rFonts w:eastAsia="ＭＳ Ｐゴシック" w:hAnsi="ＭＳ Ｐゴシック"/>
        </w:rPr>
        <w:t xml:space="preserve"> </w:t>
      </w:r>
      <w:r w:rsidR="00D357AD">
        <w:t>A</w:t>
      </w:r>
      <w:r>
        <w:rPr>
          <w:rFonts w:eastAsia="ＭＳ Ｐゴシック" w:hAnsi="ＭＳ Ｐゴシック"/>
        </w:rPr>
        <w:t>mbient shipments</w:t>
      </w:r>
    </w:p>
    <w:p w14:paraId="5CBC8BC9" w14:textId="3464C54F" w:rsidR="008615AF" w:rsidRDefault="00CB0241" w:rsidP="008615AF">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S</w:t>
      </w:r>
      <w:r w:rsidRPr="00E50233">
        <w:t xml:space="preserve">tudy </w:t>
      </w:r>
      <w:r>
        <w:t>team does not require BTRF assistance with shipping</w:t>
      </w:r>
      <w:r w:rsidRPr="00E50233">
        <w:t xml:space="preserve"> specimens</w:t>
      </w:r>
    </w:p>
    <w:p w14:paraId="7B56C5BB" w14:textId="77777777" w:rsidR="00CB0241" w:rsidRDefault="00CB0241" w:rsidP="008615AF">
      <w:pPr>
        <w:spacing w:line="360" w:lineRule="auto"/>
        <w:rPr>
          <w:rFonts w:eastAsia="ＭＳ Ｐゴシック" w:hAnsi="ＭＳ Ｐゴシック"/>
        </w:rPr>
      </w:pPr>
    </w:p>
    <w:p w14:paraId="3F1BE9F4" w14:textId="21A952B8" w:rsidR="007E5A90" w:rsidRDefault="008615AF" w:rsidP="00D0123A">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The study sponsor requires a site qualification visit to the BTRF lab prior to study initiation</w:t>
      </w:r>
    </w:p>
    <w:p w14:paraId="223C788D" w14:textId="25A9D36D" w:rsidR="006D0884" w:rsidRPr="0030039B" w:rsidRDefault="007E5A90" w:rsidP="00D0123A">
      <w:pPr>
        <w:spacing w:before="120" w:after="120"/>
        <w:rPr>
          <w:b/>
          <w:u w:val="single"/>
        </w:rPr>
      </w:pPr>
      <w:r w:rsidRPr="00D0123A">
        <w:rPr>
          <w:rFonts w:eastAsia="ＭＳ Ｐゴシック" w:hAnsi="ＭＳ Ｐゴシック"/>
          <w:b/>
          <w:u w:val="single"/>
        </w:rPr>
        <w:t>Supporting Document Checklist</w:t>
      </w:r>
      <w:r w:rsidR="006D0884" w:rsidRPr="00D0123A">
        <w:rPr>
          <w:rFonts w:eastAsia="ＭＳ Ｐゴシック" w:hAnsi="ＭＳ Ｐゴシック"/>
          <w:b/>
          <w:u w:val="single"/>
        </w:rPr>
        <w:t>:</w:t>
      </w:r>
    </w:p>
    <w:p w14:paraId="7CA2BDE1" w14:textId="77777777" w:rsidR="008615AF" w:rsidRDefault="008615AF" w:rsidP="006D0884">
      <w:pPr>
        <w:spacing w:line="360" w:lineRule="auto"/>
      </w:pPr>
    </w:p>
    <w:p w14:paraId="04E96EF3" w14:textId="141AC31D" w:rsidR="006D0884" w:rsidRDefault="006D0884" w:rsidP="006D0884">
      <w:pPr>
        <w:spacing w:line="360" w:lineRule="auto"/>
      </w:pPr>
      <w:r w:rsidRPr="00D0123A">
        <w:fldChar w:fldCharType="begin">
          <w:ffData>
            <w:name w:val="Check2"/>
            <w:enabled/>
            <w:calcOnExit w:val="0"/>
            <w:checkBox>
              <w:sizeAuto/>
              <w:default w:val="0"/>
            </w:checkBox>
          </w:ffData>
        </w:fldChar>
      </w:r>
      <w:r w:rsidRPr="00D0123A">
        <w:instrText xml:space="preserve"> FORMCHECKBOX </w:instrText>
      </w:r>
      <w:r w:rsidR="003C5946">
        <w:fldChar w:fldCharType="separate"/>
      </w:r>
      <w:r w:rsidRPr="00D0123A">
        <w:fldChar w:fldCharType="end"/>
      </w:r>
      <w:r w:rsidRPr="00D0123A">
        <w:t xml:space="preserve"> </w:t>
      </w:r>
      <w:r>
        <w:t>Copy of Protocol (required)</w:t>
      </w:r>
    </w:p>
    <w:p w14:paraId="0A521CD3" w14:textId="02BE1C36" w:rsidR="006D0884" w:rsidRDefault="006D0884" w:rsidP="006D0884">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00946E59">
        <w:t>Cop</w:t>
      </w:r>
      <w:r w:rsidR="00946E59">
        <w:t>ies</w:t>
      </w:r>
      <w:r w:rsidR="00946E59">
        <w:t xml:space="preserve"> </w:t>
      </w:r>
      <w:r>
        <w:t xml:space="preserve">of </w:t>
      </w:r>
      <w:r w:rsidR="00946E59">
        <w:t xml:space="preserve">any </w:t>
      </w:r>
      <w:r>
        <w:t>Lab Manual</w:t>
      </w:r>
      <w:r w:rsidR="00946E59">
        <w:t>s or Specimen Flowsheets</w:t>
      </w:r>
    </w:p>
    <w:p w14:paraId="0B287524" w14:textId="6C687422" w:rsidR="006D0884" w:rsidRDefault="006D0884" w:rsidP="006D0884">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rsidR="00B20669">
        <w:t>Copy of Appendic</w:t>
      </w:r>
      <w:r>
        <w:t>es</w:t>
      </w:r>
    </w:p>
    <w:p w14:paraId="2A22992E" w14:textId="66F79066" w:rsidR="006D0884" w:rsidRDefault="006D0884" w:rsidP="006D0884">
      <w:pPr>
        <w:spacing w:line="360" w:lineRule="auto"/>
      </w:pPr>
      <w:r>
        <w:rPr>
          <w:rFonts w:eastAsia="ＭＳ Ｐゴシック" w:hAnsi="ＭＳ Ｐゴシック"/>
        </w:rPr>
        <w:fldChar w:fldCharType="begin">
          <w:ffData>
            <w:name w:val="Check2"/>
            <w:enabled/>
            <w:calcOnExit w:val="0"/>
            <w:checkBox>
              <w:sizeAuto/>
              <w:default w:val="0"/>
            </w:checkBox>
          </w:ffData>
        </w:fldChar>
      </w:r>
      <w:r>
        <w:rPr>
          <w:rFonts w:eastAsia="ＭＳ Ｐゴシック" w:hAnsi="ＭＳ Ｐゴシック"/>
        </w:rPr>
        <w:instrText xml:space="preserve"> FORMCHECKBOX </w:instrText>
      </w:r>
      <w:r w:rsidR="00486095">
        <w:rPr>
          <w:rFonts w:eastAsia="ＭＳ Ｐゴシック" w:hAnsi="ＭＳ Ｐゴシック"/>
        </w:rPr>
      </w:r>
      <w:r w:rsidR="003C5946">
        <w:rPr>
          <w:rFonts w:eastAsia="ＭＳ Ｐゴシック" w:hAnsi="ＭＳ Ｐゴシック"/>
        </w:rPr>
        <w:fldChar w:fldCharType="separate"/>
      </w:r>
      <w:r>
        <w:rPr>
          <w:rFonts w:eastAsia="ＭＳ Ｐゴシック" w:hAnsi="ＭＳ Ｐゴシック"/>
        </w:rPr>
        <w:fldChar w:fldCharType="end"/>
      </w:r>
      <w:r w:rsidRPr="004B69FF">
        <w:rPr>
          <w:rFonts w:eastAsia="ＭＳ Ｐゴシック" w:hAnsi="ＭＳ Ｐゴシック"/>
        </w:rPr>
        <w:t xml:space="preserve"> </w:t>
      </w:r>
      <w:r>
        <w:t>Copy of Study Calendar</w:t>
      </w:r>
      <w:r w:rsidR="00347A6E">
        <w:t xml:space="preserve"> (if included </w:t>
      </w:r>
      <w:r w:rsidR="00323205">
        <w:t>elsewhere</w:t>
      </w:r>
      <w:r w:rsidR="00347A6E">
        <w:t xml:space="preserve">, </w:t>
      </w:r>
      <w:r w:rsidR="00323205">
        <w:t>provide</w:t>
      </w:r>
      <w:r w:rsidR="00347A6E">
        <w:t xml:space="preserve"> page numbers: </w:t>
      </w:r>
      <w:r w:rsidR="00347A6E">
        <w:rPr>
          <w:u w:val="single"/>
        </w:rPr>
        <w:fldChar w:fldCharType="begin">
          <w:ffData>
            <w:name w:val=""/>
            <w:enabled/>
            <w:calcOnExit w:val="0"/>
            <w:textInput/>
          </w:ffData>
        </w:fldChar>
      </w:r>
      <w:r w:rsidR="00347A6E">
        <w:rPr>
          <w:u w:val="single"/>
        </w:rPr>
        <w:instrText xml:space="preserve"> FORMTEXT </w:instrText>
      </w:r>
      <w:r w:rsidR="00347A6E">
        <w:rPr>
          <w:u w:val="single"/>
        </w:rPr>
      </w:r>
      <w:r w:rsidR="00347A6E">
        <w:rPr>
          <w:u w:val="single"/>
        </w:rPr>
        <w:fldChar w:fldCharType="separate"/>
      </w:r>
      <w:r w:rsidR="00486095">
        <w:rPr>
          <w:noProof/>
          <w:u w:val="single"/>
        </w:rPr>
        <w:t> </w:t>
      </w:r>
      <w:r w:rsidR="00486095">
        <w:rPr>
          <w:noProof/>
          <w:u w:val="single"/>
        </w:rPr>
        <w:t> </w:t>
      </w:r>
      <w:r w:rsidR="00486095">
        <w:rPr>
          <w:noProof/>
          <w:u w:val="single"/>
        </w:rPr>
        <w:t> </w:t>
      </w:r>
      <w:r w:rsidR="00486095">
        <w:rPr>
          <w:noProof/>
          <w:u w:val="single"/>
        </w:rPr>
        <w:t> </w:t>
      </w:r>
      <w:r w:rsidR="00486095">
        <w:rPr>
          <w:noProof/>
          <w:u w:val="single"/>
        </w:rPr>
        <w:t> </w:t>
      </w:r>
      <w:r w:rsidR="00347A6E">
        <w:rPr>
          <w:u w:val="single"/>
        </w:rPr>
        <w:fldChar w:fldCharType="end"/>
      </w:r>
      <w:r w:rsidR="00347A6E" w:rsidRPr="00D0123A">
        <w:t xml:space="preserve"> </w:t>
      </w:r>
      <w:r w:rsidR="00347A6E">
        <w:t>)</w:t>
      </w:r>
    </w:p>
    <w:p w14:paraId="0C5B4EE8" w14:textId="31EC6CCB" w:rsidR="006D0884" w:rsidRDefault="006D0884" w:rsidP="006D0884">
      <w:pPr>
        <w:spacing w:line="360" w:lineRule="auto"/>
      </w:pPr>
      <w:r w:rsidRPr="00D0123A">
        <w:fldChar w:fldCharType="begin">
          <w:ffData>
            <w:name w:val="Check2"/>
            <w:enabled/>
            <w:calcOnExit w:val="0"/>
            <w:checkBox>
              <w:sizeAuto/>
              <w:default w:val="0"/>
            </w:checkBox>
          </w:ffData>
        </w:fldChar>
      </w:r>
      <w:r w:rsidRPr="00D0123A">
        <w:instrText xml:space="preserve"> FORMCHECKBOX </w:instrText>
      </w:r>
      <w:r w:rsidR="003C5946">
        <w:fldChar w:fldCharType="separate"/>
      </w:r>
      <w:r w:rsidRPr="00D0123A">
        <w:fldChar w:fldCharType="end"/>
      </w:r>
      <w:r w:rsidRPr="00D0123A">
        <w:t xml:space="preserve"> </w:t>
      </w:r>
      <w:r>
        <w:t>Copies of Specimen Submission Forms</w:t>
      </w:r>
      <w:r w:rsidR="00323205">
        <w:t xml:space="preserve"> (if separate from lab manual)</w:t>
      </w:r>
    </w:p>
    <w:p w14:paraId="4E05266C" w14:textId="34B6145C" w:rsidR="00D9396B" w:rsidRPr="004B69FF" w:rsidRDefault="006D0884">
      <w:pPr>
        <w:spacing w:line="360" w:lineRule="auto"/>
      </w:pPr>
      <w:r w:rsidRPr="00D0123A">
        <w:fldChar w:fldCharType="begin">
          <w:ffData>
            <w:name w:val="Check2"/>
            <w:enabled/>
            <w:calcOnExit w:val="0"/>
            <w:checkBox>
              <w:sizeAuto/>
              <w:default w:val="0"/>
            </w:checkBox>
          </w:ffData>
        </w:fldChar>
      </w:r>
      <w:r w:rsidRPr="00D0123A">
        <w:instrText xml:space="preserve"> FORMCHECKBOX </w:instrText>
      </w:r>
      <w:r w:rsidR="003C5946">
        <w:fldChar w:fldCharType="separate"/>
      </w:r>
      <w:r w:rsidRPr="00D0123A">
        <w:fldChar w:fldCharType="end"/>
      </w:r>
      <w:r w:rsidRPr="00D0123A">
        <w:t xml:space="preserve"> </w:t>
      </w:r>
      <w:r>
        <w:t>Copy of IRB-HSR approval</w:t>
      </w:r>
      <w:r w:rsidR="007E5A90">
        <w:t xml:space="preserve"> page</w:t>
      </w:r>
      <w:r w:rsidR="00323205">
        <w:t xml:space="preserve"> (required prior to start of any BTRF services)</w:t>
      </w:r>
    </w:p>
    <w:sectPr w:rsidR="00D9396B" w:rsidRPr="004B69FF" w:rsidSect="003E66D1">
      <w:headerReference w:type="default" r:id="rId9"/>
      <w:footerReference w:type="default" r:id="rId10"/>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391C" w14:textId="77777777" w:rsidR="003C5946" w:rsidRDefault="003C5946">
      <w:r>
        <w:separator/>
      </w:r>
    </w:p>
  </w:endnote>
  <w:endnote w:type="continuationSeparator" w:id="0">
    <w:p w14:paraId="3E5646F0" w14:textId="77777777" w:rsidR="003C5946" w:rsidRDefault="003C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Ｐゴシック">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4778C" w14:textId="2E785FE0" w:rsidR="00A91EA3" w:rsidRPr="00D0123A" w:rsidRDefault="00A91EA3" w:rsidP="00243742">
    <w:pPr>
      <w:pStyle w:val="Footer"/>
      <w:jc w:val="center"/>
      <w:rPr>
        <w:i/>
        <w:sz w:val="18"/>
        <w:szCs w:val="18"/>
      </w:rPr>
    </w:pPr>
    <w:r>
      <w:rPr>
        <w:sz w:val="18"/>
        <w:szCs w:val="18"/>
      </w:rPr>
      <w:tab/>
    </w:r>
    <w:r w:rsidRPr="00D0123A">
      <w:rPr>
        <w:sz w:val="18"/>
        <w:szCs w:val="18"/>
      </w:rPr>
      <w:t xml:space="preserve">Page </w:t>
    </w:r>
    <w:r w:rsidRPr="00D0123A">
      <w:rPr>
        <w:sz w:val="18"/>
        <w:szCs w:val="18"/>
      </w:rPr>
      <w:fldChar w:fldCharType="begin"/>
    </w:r>
    <w:r w:rsidRPr="00D0123A">
      <w:rPr>
        <w:sz w:val="18"/>
        <w:szCs w:val="18"/>
      </w:rPr>
      <w:instrText xml:space="preserve"> PAGE </w:instrText>
    </w:r>
    <w:r w:rsidRPr="00D0123A">
      <w:rPr>
        <w:sz w:val="18"/>
        <w:szCs w:val="18"/>
      </w:rPr>
      <w:fldChar w:fldCharType="separate"/>
    </w:r>
    <w:r w:rsidR="00486095">
      <w:rPr>
        <w:noProof/>
        <w:sz w:val="18"/>
        <w:szCs w:val="18"/>
      </w:rPr>
      <w:t>4</w:t>
    </w:r>
    <w:r w:rsidRPr="00D0123A">
      <w:rPr>
        <w:sz w:val="18"/>
        <w:szCs w:val="18"/>
      </w:rPr>
      <w:fldChar w:fldCharType="end"/>
    </w:r>
    <w:r w:rsidRPr="00D0123A">
      <w:rPr>
        <w:sz w:val="18"/>
        <w:szCs w:val="18"/>
      </w:rPr>
      <w:t xml:space="preserve"> of </w:t>
    </w:r>
    <w:r w:rsidRPr="00D0123A">
      <w:rPr>
        <w:sz w:val="18"/>
        <w:szCs w:val="18"/>
      </w:rPr>
      <w:fldChar w:fldCharType="begin"/>
    </w:r>
    <w:r w:rsidRPr="00D0123A">
      <w:rPr>
        <w:sz w:val="18"/>
        <w:szCs w:val="18"/>
      </w:rPr>
      <w:instrText xml:space="preserve"> NUMPAGES </w:instrText>
    </w:r>
    <w:r w:rsidRPr="00D0123A">
      <w:rPr>
        <w:sz w:val="18"/>
        <w:szCs w:val="18"/>
      </w:rPr>
      <w:fldChar w:fldCharType="separate"/>
    </w:r>
    <w:r w:rsidR="00486095">
      <w:rPr>
        <w:noProof/>
        <w:sz w:val="18"/>
        <w:szCs w:val="18"/>
      </w:rPr>
      <w:t>5</w:t>
    </w:r>
    <w:r w:rsidRPr="00D0123A">
      <w:rPr>
        <w:sz w:val="18"/>
        <w:szCs w:val="18"/>
      </w:rPr>
      <w:fldChar w:fldCharType="end"/>
    </w:r>
    <w:r w:rsidRPr="00D0123A">
      <w:rPr>
        <w:sz w:val="18"/>
        <w:szCs w:val="18"/>
      </w:rPr>
      <w:tab/>
    </w:r>
    <w:r w:rsidRPr="00D0123A">
      <w:rPr>
        <w:i/>
        <w:sz w:val="18"/>
        <w:szCs w:val="18"/>
      </w:rPr>
      <w:t>revised 0</w:t>
    </w:r>
    <w:r w:rsidR="00946E59">
      <w:rPr>
        <w:i/>
        <w:sz w:val="18"/>
        <w:szCs w:val="18"/>
      </w:rPr>
      <w:t>9</w:t>
    </w:r>
    <w:r w:rsidRPr="00D0123A">
      <w:rPr>
        <w:i/>
        <w:sz w:val="18"/>
        <w:szCs w:val="18"/>
      </w:rPr>
      <w:t>/</w:t>
    </w:r>
    <w:r w:rsidR="00946E59">
      <w:rPr>
        <w:i/>
        <w:sz w:val="18"/>
        <w:szCs w:val="18"/>
      </w:rPr>
      <w:t>07</w:t>
    </w:r>
    <w:r w:rsidRPr="00D0123A">
      <w:rPr>
        <w:i/>
        <w:sz w:val="18"/>
        <w:szCs w:val="18"/>
      </w:rPr>
      <w:t>/</w:t>
    </w:r>
    <w:r w:rsidR="00C103C4">
      <w:rPr>
        <w:i/>
        <w:sz w:val="18"/>
        <w:szCs w:val="18"/>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D22EC" w14:textId="77777777" w:rsidR="003C5946" w:rsidRDefault="003C5946">
      <w:r>
        <w:separator/>
      </w:r>
    </w:p>
  </w:footnote>
  <w:footnote w:type="continuationSeparator" w:id="0">
    <w:p w14:paraId="35E54F04" w14:textId="77777777" w:rsidR="003C5946" w:rsidRDefault="003C59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6F63A" w14:textId="15ED3884" w:rsidR="00100106" w:rsidRPr="004B69FF" w:rsidRDefault="00100106" w:rsidP="003E66D1">
    <w:pPr>
      <w:pStyle w:val="Header"/>
      <w:widowControl w:val="0"/>
      <w:tabs>
        <w:tab w:val="left" w:pos="1800"/>
      </w:tabs>
      <w:jc w:val="center"/>
      <w:rPr>
        <w:b/>
        <w:sz w:val="22"/>
      </w:rPr>
    </w:pPr>
    <w:r>
      <w:rPr>
        <w:noProof/>
      </w:rPr>
      <w:drawing>
        <wp:anchor distT="0" distB="0" distL="114300" distR="114300" simplePos="0" relativeHeight="251658752" behindDoc="0" locked="0" layoutInCell="1" allowOverlap="1" wp14:anchorId="78AAF604" wp14:editId="5E4B9DAF">
          <wp:simplePos x="0" y="0"/>
          <wp:positionH relativeFrom="column">
            <wp:posOffset>280035</wp:posOffset>
          </wp:positionH>
          <wp:positionV relativeFrom="page">
            <wp:posOffset>459740</wp:posOffset>
          </wp:positionV>
          <wp:extent cx="1245870" cy="457200"/>
          <wp:effectExtent l="0" t="0" r="0" b="0"/>
          <wp:wrapSquare wrapText="bothSides"/>
          <wp:docPr id="8" name="Picture 8" descr="Medicine 2-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cine 2-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9FF">
      <w:rPr>
        <w:b/>
        <w:sz w:val="22"/>
      </w:rPr>
      <w:t>UVA Biorepository &amp; Tissue Research Facility (BTRF)</w:t>
    </w:r>
  </w:p>
  <w:p w14:paraId="61565EF9" w14:textId="12D7842D" w:rsidR="00100106" w:rsidRPr="00D0123A" w:rsidRDefault="003642E7" w:rsidP="003E66D1">
    <w:pPr>
      <w:pStyle w:val="Header"/>
      <w:widowControl w:val="0"/>
      <w:jc w:val="center"/>
      <w:rPr>
        <w:b/>
        <w:sz w:val="26"/>
      </w:rPr>
    </w:pPr>
    <w:r>
      <w:rPr>
        <w:b/>
        <w:sz w:val="26"/>
      </w:rPr>
      <w:t xml:space="preserve">Clinical Trial </w:t>
    </w:r>
    <w:r w:rsidR="00A91EA3">
      <w:rPr>
        <w:b/>
        <w:sz w:val="26"/>
      </w:rPr>
      <w:t>Investigator Agreement</w:t>
    </w:r>
    <w:r w:rsidR="009D5E77">
      <w:rPr>
        <w:b/>
        <w:sz w:val="26"/>
      </w:rPr>
      <w:t xml:space="preserve"> &amp; </w:t>
    </w:r>
    <w:r>
      <w:rPr>
        <w:b/>
        <w:sz w:val="26"/>
      </w:rPr>
      <w:t>Service Request</w:t>
    </w:r>
  </w:p>
  <w:p w14:paraId="648F2CDA" w14:textId="77777777" w:rsidR="00100106" w:rsidRPr="004B69FF" w:rsidRDefault="00100106" w:rsidP="00D939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5E"/>
    <w:rsid w:val="00011974"/>
    <w:rsid w:val="00046041"/>
    <w:rsid w:val="0004619F"/>
    <w:rsid w:val="000736E0"/>
    <w:rsid w:val="00091A14"/>
    <w:rsid w:val="00093B4D"/>
    <w:rsid w:val="000A0686"/>
    <w:rsid w:val="000C1D40"/>
    <w:rsid w:val="000C3321"/>
    <w:rsid w:val="000C468C"/>
    <w:rsid w:val="000C480B"/>
    <w:rsid w:val="000D441F"/>
    <w:rsid w:val="00100106"/>
    <w:rsid w:val="00113C15"/>
    <w:rsid w:val="001266E6"/>
    <w:rsid w:val="00133D34"/>
    <w:rsid w:val="001716E4"/>
    <w:rsid w:val="00191653"/>
    <w:rsid w:val="001965BE"/>
    <w:rsid w:val="001D4D24"/>
    <w:rsid w:val="001F4086"/>
    <w:rsid w:val="0020138F"/>
    <w:rsid w:val="00212598"/>
    <w:rsid w:val="00222E0A"/>
    <w:rsid w:val="002247FD"/>
    <w:rsid w:val="00231452"/>
    <w:rsid w:val="00233E5F"/>
    <w:rsid w:val="00243742"/>
    <w:rsid w:val="00250796"/>
    <w:rsid w:val="002565FD"/>
    <w:rsid w:val="00272C4C"/>
    <w:rsid w:val="002D7E33"/>
    <w:rsid w:val="002F61FB"/>
    <w:rsid w:val="00301028"/>
    <w:rsid w:val="00311E08"/>
    <w:rsid w:val="00320653"/>
    <w:rsid w:val="003231D2"/>
    <w:rsid w:val="00323205"/>
    <w:rsid w:val="003444B9"/>
    <w:rsid w:val="00347A6E"/>
    <w:rsid w:val="00352AFC"/>
    <w:rsid w:val="003642E7"/>
    <w:rsid w:val="003650FC"/>
    <w:rsid w:val="003752DF"/>
    <w:rsid w:val="00387B84"/>
    <w:rsid w:val="00391033"/>
    <w:rsid w:val="003951E3"/>
    <w:rsid w:val="003B0EAE"/>
    <w:rsid w:val="003C5946"/>
    <w:rsid w:val="003D348D"/>
    <w:rsid w:val="003D6012"/>
    <w:rsid w:val="003E03E3"/>
    <w:rsid w:val="003E3C84"/>
    <w:rsid w:val="003E66D1"/>
    <w:rsid w:val="004217E6"/>
    <w:rsid w:val="00430950"/>
    <w:rsid w:val="00440659"/>
    <w:rsid w:val="00486095"/>
    <w:rsid w:val="00562D32"/>
    <w:rsid w:val="00584B7F"/>
    <w:rsid w:val="005B0F33"/>
    <w:rsid w:val="005B3B0E"/>
    <w:rsid w:val="005C4C25"/>
    <w:rsid w:val="005F5A0C"/>
    <w:rsid w:val="00622973"/>
    <w:rsid w:val="00646A5C"/>
    <w:rsid w:val="00687C0F"/>
    <w:rsid w:val="006B179C"/>
    <w:rsid w:val="006B20F4"/>
    <w:rsid w:val="006B5F8D"/>
    <w:rsid w:val="006D02BC"/>
    <w:rsid w:val="006D0884"/>
    <w:rsid w:val="006F06A4"/>
    <w:rsid w:val="00706156"/>
    <w:rsid w:val="0070753C"/>
    <w:rsid w:val="0072662E"/>
    <w:rsid w:val="0074267A"/>
    <w:rsid w:val="00757858"/>
    <w:rsid w:val="007709FC"/>
    <w:rsid w:val="00773A79"/>
    <w:rsid w:val="00775A2E"/>
    <w:rsid w:val="007A2DF9"/>
    <w:rsid w:val="007B438B"/>
    <w:rsid w:val="007C4EE5"/>
    <w:rsid w:val="007E1DFF"/>
    <w:rsid w:val="007E5A90"/>
    <w:rsid w:val="008313D3"/>
    <w:rsid w:val="008615AF"/>
    <w:rsid w:val="00876667"/>
    <w:rsid w:val="008A11E5"/>
    <w:rsid w:val="008A376C"/>
    <w:rsid w:val="008C38B9"/>
    <w:rsid w:val="008E440C"/>
    <w:rsid w:val="009127E7"/>
    <w:rsid w:val="00923084"/>
    <w:rsid w:val="009333D7"/>
    <w:rsid w:val="00946B78"/>
    <w:rsid w:val="00946E59"/>
    <w:rsid w:val="00954D45"/>
    <w:rsid w:val="0097000E"/>
    <w:rsid w:val="00972188"/>
    <w:rsid w:val="0097554F"/>
    <w:rsid w:val="00986137"/>
    <w:rsid w:val="00997C09"/>
    <w:rsid w:val="009D5E77"/>
    <w:rsid w:val="00A00A09"/>
    <w:rsid w:val="00A015E2"/>
    <w:rsid w:val="00A162AF"/>
    <w:rsid w:val="00A20721"/>
    <w:rsid w:val="00A405BC"/>
    <w:rsid w:val="00A45C2F"/>
    <w:rsid w:val="00A74AA9"/>
    <w:rsid w:val="00A82F1F"/>
    <w:rsid w:val="00A86AE8"/>
    <w:rsid w:val="00A87928"/>
    <w:rsid w:val="00A91EA3"/>
    <w:rsid w:val="00A9312E"/>
    <w:rsid w:val="00A95DE3"/>
    <w:rsid w:val="00AA6986"/>
    <w:rsid w:val="00AA6D3B"/>
    <w:rsid w:val="00AB1763"/>
    <w:rsid w:val="00AC000A"/>
    <w:rsid w:val="00AC3302"/>
    <w:rsid w:val="00AF24A3"/>
    <w:rsid w:val="00B00F2A"/>
    <w:rsid w:val="00B151BD"/>
    <w:rsid w:val="00B20669"/>
    <w:rsid w:val="00B3272D"/>
    <w:rsid w:val="00B53EB7"/>
    <w:rsid w:val="00B730AD"/>
    <w:rsid w:val="00B87468"/>
    <w:rsid w:val="00BA5929"/>
    <w:rsid w:val="00BD416B"/>
    <w:rsid w:val="00BE18E0"/>
    <w:rsid w:val="00BE729E"/>
    <w:rsid w:val="00C0323D"/>
    <w:rsid w:val="00C103C4"/>
    <w:rsid w:val="00C1735C"/>
    <w:rsid w:val="00C3371F"/>
    <w:rsid w:val="00C37B60"/>
    <w:rsid w:val="00C91B6F"/>
    <w:rsid w:val="00CB0241"/>
    <w:rsid w:val="00CD25B2"/>
    <w:rsid w:val="00CD45BB"/>
    <w:rsid w:val="00CD4F27"/>
    <w:rsid w:val="00CE04B5"/>
    <w:rsid w:val="00CF50BE"/>
    <w:rsid w:val="00D0123A"/>
    <w:rsid w:val="00D125F5"/>
    <w:rsid w:val="00D27DF9"/>
    <w:rsid w:val="00D357AD"/>
    <w:rsid w:val="00D53345"/>
    <w:rsid w:val="00D57926"/>
    <w:rsid w:val="00D82277"/>
    <w:rsid w:val="00D91D19"/>
    <w:rsid w:val="00D9396B"/>
    <w:rsid w:val="00DA1DC7"/>
    <w:rsid w:val="00DA48ED"/>
    <w:rsid w:val="00DA7E04"/>
    <w:rsid w:val="00DC797E"/>
    <w:rsid w:val="00DE3DCC"/>
    <w:rsid w:val="00E04627"/>
    <w:rsid w:val="00E21019"/>
    <w:rsid w:val="00E2787D"/>
    <w:rsid w:val="00E31DD9"/>
    <w:rsid w:val="00E44D33"/>
    <w:rsid w:val="00E55321"/>
    <w:rsid w:val="00E67719"/>
    <w:rsid w:val="00E73797"/>
    <w:rsid w:val="00E77A6F"/>
    <w:rsid w:val="00E824D5"/>
    <w:rsid w:val="00E96C10"/>
    <w:rsid w:val="00E97DDC"/>
    <w:rsid w:val="00EA13B6"/>
    <w:rsid w:val="00EC0F88"/>
    <w:rsid w:val="00ED134C"/>
    <w:rsid w:val="00EF6FA8"/>
    <w:rsid w:val="00F12C13"/>
    <w:rsid w:val="00F2263A"/>
    <w:rsid w:val="00F518A3"/>
    <w:rsid w:val="00F53EB6"/>
    <w:rsid w:val="00F67D22"/>
    <w:rsid w:val="00FA255E"/>
    <w:rsid w:val="00FB3E47"/>
    <w:rsid w:val="00FB5496"/>
    <w:rsid w:val="00FD7AF2"/>
    <w:rsid w:val="00FE4970"/>
    <w:rsid w:val="00FE4ACF"/>
    <w:rsid w:val="00FF1E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DE32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BodyText">
    <w:name w:val="Body Text"/>
    <w:basedOn w:val="Normal"/>
    <w:link w:val="BodyTextChar"/>
    <w:pPr>
      <w:spacing w:after="120"/>
    </w:pPr>
  </w:style>
  <w:style w:type="paragraph" w:styleId="Header">
    <w:name w:val="header"/>
    <w:basedOn w:val="Normal"/>
    <w:rsid w:val="008D711B"/>
    <w:pPr>
      <w:tabs>
        <w:tab w:val="center" w:pos="4320"/>
        <w:tab w:val="right" w:pos="8640"/>
      </w:tabs>
    </w:pPr>
  </w:style>
  <w:style w:type="paragraph" w:styleId="Footer">
    <w:name w:val="footer"/>
    <w:basedOn w:val="Normal"/>
    <w:semiHidden/>
    <w:rsid w:val="008D711B"/>
    <w:pPr>
      <w:tabs>
        <w:tab w:val="center" w:pos="4320"/>
        <w:tab w:val="right" w:pos="8640"/>
      </w:tabs>
    </w:pPr>
  </w:style>
  <w:style w:type="table" w:styleId="TableGrid">
    <w:name w:val="Table Grid"/>
    <w:basedOn w:val="TableNormal"/>
    <w:rsid w:val="008D7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hidden/>
    <w:rsid w:val="008D711B"/>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8D711B"/>
    <w:pPr>
      <w:pBdr>
        <w:bottom w:val="single" w:sz="6" w:space="1" w:color="000000"/>
      </w:pBdr>
      <w:spacing w:before="100" w:after="100"/>
      <w:jc w:val="center"/>
    </w:pPr>
    <w:rPr>
      <w:rFonts w:ascii="Arial" w:hAnsi="Arial"/>
      <w:vanish/>
      <w:sz w:val="16"/>
      <w:szCs w:val="16"/>
    </w:rPr>
  </w:style>
  <w:style w:type="character" w:styleId="Hyperlink">
    <w:name w:val="Hyperlink"/>
    <w:rsid w:val="008D711B"/>
    <w:rPr>
      <w:color w:val="0000FF"/>
      <w:u w:val="single"/>
    </w:rPr>
  </w:style>
  <w:style w:type="paragraph" w:styleId="BalloonText">
    <w:name w:val="Balloon Text"/>
    <w:basedOn w:val="Normal"/>
    <w:link w:val="BalloonTextChar"/>
    <w:uiPriority w:val="99"/>
    <w:semiHidden/>
    <w:unhideWhenUsed/>
    <w:rsid w:val="00102B9E"/>
    <w:rPr>
      <w:rFonts w:ascii="Lucida Grande" w:hAnsi="Lucida Grande"/>
      <w:sz w:val="18"/>
      <w:szCs w:val="18"/>
    </w:rPr>
  </w:style>
  <w:style w:type="character" w:customStyle="1" w:styleId="BalloonTextChar">
    <w:name w:val="Balloon Text Char"/>
    <w:link w:val="BalloonText"/>
    <w:uiPriority w:val="99"/>
    <w:semiHidden/>
    <w:rsid w:val="00102B9E"/>
    <w:rPr>
      <w:rFonts w:ascii="Lucida Grande" w:hAnsi="Lucida Grande"/>
      <w:sz w:val="18"/>
      <w:szCs w:val="18"/>
    </w:rPr>
  </w:style>
  <w:style w:type="character" w:customStyle="1" w:styleId="BodyTextChar">
    <w:name w:val="Body Text Char"/>
    <w:link w:val="BodyText"/>
    <w:rsid w:val="002247FD"/>
  </w:style>
  <w:style w:type="paragraph" w:styleId="DocumentMap">
    <w:name w:val="Document Map"/>
    <w:basedOn w:val="Normal"/>
    <w:link w:val="DocumentMapChar"/>
    <w:uiPriority w:val="99"/>
    <w:semiHidden/>
    <w:unhideWhenUsed/>
    <w:rsid w:val="00BE18E0"/>
    <w:rPr>
      <w:sz w:val="24"/>
      <w:szCs w:val="24"/>
    </w:rPr>
  </w:style>
  <w:style w:type="character" w:customStyle="1" w:styleId="DocumentMapChar">
    <w:name w:val="Document Map Char"/>
    <w:basedOn w:val="DefaultParagraphFont"/>
    <w:link w:val="DocumentMap"/>
    <w:uiPriority w:val="99"/>
    <w:semiHidden/>
    <w:rsid w:val="00BE18E0"/>
    <w:rPr>
      <w:sz w:val="24"/>
      <w:szCs w:val="24"/>
    </w:rPr>
  </w:style>
  <w:style w:type="character" w:styleId="FollowedHyperlink">
    <w:name w:val="FollowedHyperlink"/>
    <w:basedOn w:val="DefaultParagraphFont"/>
    <w:uiPriority w:val="99"/>
    <w:semiHidden/>
    <w:unhideWhenUsed/>
    <w:rsid w:val="00B327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163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d.virginia.edu/biorepository-and-tissue-research-facility/" TargetMode="External"/><Relationship Id="rId8" Type="http://schemas.openxmlformats.org/officeDocument/2006/relationships/hyperlink" Target="mailto:crumpel@virginia.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E5F064-8BA2-DD42-9D99-CC789835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2398</Words>
  <Characters>13669</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Date:</vt:lpstr>
    </vt:vector>
  </TitlesOfParts>
  <Company>UVA Hospital</Company>
  <LinksUpToDate>false</LinksUpToDate>
  <CharactersWithSpaces>16035</CharactersWithSpaces>
  <SharedDoc>false</SharedDoc>
  <HLinks>
    <vt:vector size="30" baseType="variant">
      <vt:variant>
        <vt:i4>2490465</vt:i4>
      </vt:variant>
      <vt:variant>
        <vt:i4>6</vt:i4>
      </vt:variant>
      <vt:variant>
        <vt:i4>0</vt:i4>
      </vt:variant>
      <vt:variant>
        <vt:i4>5</vt:i4>
      </vt:variant>
      <vt:variant>
        <vt:lpwstr>mailto:crumpel@virginia.edu</vt:lpwstr>
      </vt:variant>
      <vt:variant>
        <vt:lpwstr/>
      </vt:variant>
      <vt:variant>
        <vt:i4>3342353</vt:i4>
      </vt:variant>
      <vt:variant>
        <vt:i4>0</vt:i4>
      </vt:variant>
      <vt:variant>
        <vt:i4>0</vt:i4>
      </vt:variant>
      <vt:variant>
        <vt:i4>5</vt:i4>
      </vt:variant>
      <vt:variant>
        <vt:lpwstr>http://www.medicine.virginia.edu/research/Cores/bio-tissue-core</vt:lpwstr>
      </vt:variant>
      <vt:variant>
        <vt:lpwstr/>
      </vt:variant>
      <vt:variant>
        <vt:i4>8192036</vt:i4>
      </vt:variant>
      <vt:variant>
        <vt:i4>-1</vt:i4>
      </vt:variant>
      <vt:variant>
        <vt:i4>2054</vt:i4>
      </vt:variant>
      <vt:variant>
        <vt:i4>1</vt:i4>
      </vt:variant>
      <vt:variant>
        <vt:lpwstr>Medicine 2-color-2</vt:lpwstr>
      </vt:variant>
      <vt:variant>
        <vt:lpwstr/>
      </vt:variant>
      <vt:variant>
        <vt:i4>8192036</vt:i4>
      </vt:variant>
      <vt:variant>
        <vt:i4>-1</vt:i4>
      </vt:variant>
      <vt:variant>
        <vt:i4>2055</vt:i4>
      </vt:variant>
      <vt:variant>
        <vt:i4>1</vt:i4>
      </vt:variant>
      <vt:variant>
        <vt:lpwstr>Medicine 2-color-2</vt:lpwstr>
      </vt:variant>
      <vt:variant>
        <vt:lpwstr/>
      </vt:variant>
      <vt:variant>
        <vt:i4>8192036</vt:i4>
      </vt:variant>
      <vt:variant>
        <vt:i4>-1</vt:i4>
      </vt:variant>
      <vt:variant>
        <vt:i4>2056</vt:i4>
      </vt:variant>
      <vt:variant>
        <vt:i4>1</vt:i4>
      </vt:variant>
      <vt:variant>
        <vt:lpwstr>Medicine 2-color-2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Mark Ruffa</dc:creator>
  <cp:keywords/>
  <dc:description/>
  <cp:lastModifiedBy>Craig Rumpel</cp:lastModifiedBy>
  <cp:revision>2</cp:revision>
  <cp:lastPrinted>2016-08-16T18:52:00Z</cp:lastPrinted>
  <dcterms:created xsi:type="dcterms:W3CDTF">2017-09-07T15:25:00Z</dcterms:created>
  <dcterms:modified xsi:type="dcterms:W3CDTF">2017-09-07T15:25:00Z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1711977914</vt:i4>
  </property>
  <property fmtid="{D5CDD505-2E9C-101B-9397-08002B2CF9AE}" pid="3" name="_EmailSubject">
    <vt:lpwstr>TPF application questions</vt:lpwstr>
  </property>
  <property fmtid="{D5CDD505-2E9C-101B-9397-08002B2CF9AE}" pid="4" name="_AuthorEmail">
    <vt:lpwstr>ALM6W@hscmail.mcc.virginia.edu</vt:lpwstr>
  </property>
  <property fmtid="{D5CDD505-2E9C-101B-9397-08002B2CF9AE}" pid="5" name="_AuthorEmailDisplayName">
    <vt:lpwstr>Manning, Austin L *HS</vt:lpwstr>
  </property>
</Properties>
</file>