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75pt;mso-position-horizontal-relative:page;mso-position-vertical-relative:page;z-index:15729152" id="docshapegroup1" coordorigin="0,0" coordsize="12240,1500">
            <v:rect style="position:absolute;left:0;top:0;width:12240;height:1500" id="docshape2" filled="true" fillcolor="#222c4a" stroked="false">
              <v:fill type="solid"/>
            </v:rect>
            <v:line style="position:absolute" from="2594,909" to="9636,909" stroked="true" strokeweight="1pt" strokecolor="#e471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500" type="#_x0000_t202" id="docshape3" filled="false" stroked="false">
              <v:textbox inset="0,0,0,0">
                <w:txbxContent>
                  <w:p>
                    <w:pPr>
                      <w:spacing w:before="249"/>
                      <w:ind w:left="2619" w:right="2626" w:firstLine="0"/>
                      <w:jc w:val="center"/>
                      <w:rPr>
                        <w:rFonts w:ascii="Arial Narrow"/>
                        <w:b/>
                        <w:sz w:val="50"/>
                      </w:rPr>
                    </w:pPr>
                    <w:r>
                      <w:rPr>
                        <w:rFonts w:ascii="Arial Narrow"/>
                        <w:b/>
                        <w:color w:val="E47100"/>
                        <w:w w:val="80"/>
                        <w:sz w:val="50"/>
                      </w:rPr>
                      <w:t>Mental</w:t>
                    </w:r>
                    <w:r>
                      <w:rPr>
                        <w:rFonts w:ascii="Arial Narrow"/>
                        <w:b/>
                        <w:color w:val="E47100"/>
                        <w:spacing w:val="27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E47100"/>
                        <w:w w:val="80"/>
                        <w:sz w:val="50"/>
                      </w:rPr>
                      <w:t>Health</w:t>
                    </w:r>
                    <w:r>
                      <w:rPr>
                        <w:rFonts w:ascii="Arial Narrow"/>
                        <w:b/>
                        <w:color w:val="E47100"/>
                        <w:spacing w:val="28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w w:val="80"/>
                        <w:sz w:val="50"/>
                      </w:rPr>
                      <w:t>Emergency</w:t>
                    </w:r>
                    <w:r>
                      <w:rPr>
                        <w:rFonts w:ascii="Arial Narrow"/>
                        <w:b/>
                        <w:color w:val="FFFFFF"/>
                        <w:spacing w:val="27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30B096"/>
                        <w:w w:val="80"/>
                        <w:sz w:val="50"/>
                      </w:rPr>
                      <w:t>+</w:t>
                    </w:r>
                    <w:r>
                      <w:rPr>
                        <w:rFonts w:ascii="Arial Narrow"/>
                        <w:b/>
                        <w:color w:val="30B096"/>
                        <w:spacing w:val="28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w w:val="80"/>
                        <w:sz w:val="50"/>
                      </w:rPr>
                      <w:t>Crisis</w:t>
                    </w:r>
                    <w:r>
                      <w:rPr>
                        <w:rFonts w:ascii="Arial Narrow"/>
                        <w:b/>
                        <w:color w:val="FFFFFF"/>
                        <w:spacing w:val="27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w w:val="80"/>
                        <w:sz w:val="50"/>
                      </w:rPr>
                      <w:t>Services</w:t>
                    </w:r>
                  </w:p>
                  <w:p>
                    <w:pPr>
                      <w:spacing w:before="136"/>
                      <w:ind w:left="2619" w:right="262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UVA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Department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Student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Health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Wellness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4"/>
                      </w:rPr>
                      <w:t>(SHW)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9"/>
        <w:ind w:left="119"/>
      </w:pPr>
      <w:r>
        <w:rPr/>
        <w:pict>
          <v:shape style="position:absolute;margin-left:54pt;margin-top:28.665596pt;width:13.65pt;height:56.55pt;mso-position-horizontal-relative:page;mso-position-vertical-relative:paragraph;z-index:-15793664" type="#_x0000_t202" id="docshape4" filled="false" stroked="false">
            <v:textbox inset="0,0,0,0">
              <w:txbxContent>
                <w:p>
                  <w:pPr>
                    <w:spacing w:line="1091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100"/>
                    </w:rPr>
                  </w:pPr>
                  <w:r>
                    <w:rPr>
                      <w:rFonts w:ascii="Arial Narrow"/>
                      <w:b/>
                      <w:color w:val="E47100"/>
                      <w:w w:val="100"/>
                      <w:sz w:val="100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3.400024pt;margin-top:28.665596pt;width:13.65pt;height:56.55pt;mso-position-horizontal-relative:page;mso-position-vertical-relative:paragraph;z-index:-15793152" type="#_x0000_t202" id="docshape5" filled="false" stroked="false">
            <v:textbox inset="0,0,0,0">
              <w:txbxContent>
                <w:p>
                  <w:pPr>
                    <w:spacing w:line="1091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100"/>
                    </w:rPr>
                  </w:pPr>
                  <w:r>
                    <w:rPr>
                      <w:rFonts w:ascii="Arial Narrow"/>
                      <w:b/>
                      <w:color w:val="E47100"/>
                      <w:w w:val="100"/>
                      <w:sz w:val="100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222C4A"/>
          <w:w w:val="90"/>
        </w:rPr>
        <w:t>All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UVA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students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are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eligible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for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emergency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assessments</w:t>
      </w:r>
      <w:r>
        <w:rPr>
          <w:color w:val="222C4A"/>
          <w:spacing w:val="8"/>
        </w:rPr>
        <w:t> </w:t>
      </w:r>
      <w:r>
        <w:rPr>
          <w:color w:val="222C4A"/>
          <w:w w:val="90"/>
        </w:rPr>
        <w:t>and/or</w:t>
      </w:r>
      <w:r>
        <w:rPr>
          <w:color w:val="222C4A"/>
          <w:spacing w:val="8"/>
        </w:rPr>
        <w:t> </w:t>
      </w:r>
      <w:r>
        <w:rPr>
          <w:color w:val="222C4A"/>
          <w:spacing w:val="-2"/>
          <w:w w:val="90"/>
        </w:rPr>
        <w:t>consultation.</w:t>
      </w:r>
    </w:p>
    <w:p>
      <w:pPr>
        <w:spacing w:before="151"/>
        <w:ind w:left="1547" w:right="1541" w:firstLine="0"/>
        <w:jc w:val="center"/>
        <w:rPr>
          <w:sz w:val="32"/>
        </w:rPr>
      </w:pPr>
      <w:r>
        <w:rPr>
          <w:color w:val="D2232A"/>
          <w:w w:val="85"/>
          <w:sz w:val="32"/>
        </w:rPr>
        <w:t>FOR</w:t>
      </w:r>
      <w:r>
        <w:rPr>
          <w:color w:val="D2232A"/>
          <w:spacing w:val="5"/>
          <w:sz w:val="32"/>
        </w:rPr>
        <w:t> </w:t>
      </w:r>
      <w:r>
        <w:rPr>
          <w:color w:val="D2232A"/>
          <w:w w:val="85"/>
          <w:sz w:val="32"/>
        </w:rPr>
        <w:t>LIFE-THREATENING</w:t>
      </w:r>
      <w:r>
        <w:rPr>
          <w:color w:val="D2232A"/>
          <w:spacing w:val="5"/>
          <w:sz w:val="32"/>
        </w:rPr>
        <w:t> </w:t>
      </w:r>
      <w:r>
        <w:rPr>
          <w:color w:val="D2232A"/>
          <w:w w:val="85"/>
          <w:sz w:val="32"/>
        </w:rPr>
        <w:t>EMERGENCIES:</w:t>
      </w:r>
      <w:r>
        <w:rPr>
          <w:color w:val="D2232A"/>
          <w:spacing w:val="5"/>
          <w:sz w:val="32"/>
        </w:rPr>
        <w:t> </w:t>
      </w:r>
      <w:r>
        <w:rPr>
          <w:color w:val="222C4A"/>
          <w:w w:val="85"/>
          <w:sz w:val="32"/>
        </w:rPr>
        <w:t>Call</w:t>
      </w:r>
      <w:r>
        <w:rPr>
          <w:color w:val="222C4A"/>
          <w:spacing w:val="5"/>
          <w:sz w:val="32"/>
        </w:rPr>
        <w:t> </w:t>
      </w:r>
      <w:r>
        <w:rPr>
          <w:color w:val="222C4A"/>
          <w:w w:val="85"/>
          <w:sz w:val="32"/>
        </w:rPr>
        <w:t>911</w:t>
      </w:r>
      <w:r>
        <w:rPr>
          <w:color w:val="222C4A"/>
          <w:spacing w:val="5"/>
          <w:sz w:val="32"/>
        </w:rPr>
        <w:t> </w:t>
      </w:r>
      <w:r>
        <w:rPr>
          <w:color w:val="222C4A"/>
          <w:w w:val="85"/>
          <w:sz w:val="32"/>
        </w:rPr>
        <w:t>from</w:t>
      </w:r>
      <w:r>
        <w:rPr>
          <w:color w:val="222C4A"/>
          <w:spacing w:val="5"/>
          <w:sz w:val="32"/>
        </w:rPr>
        <w:t> </w:t>
      </w:r>
      <w:r>
        <w:rPr>
          <w:color w:val="222C4A"/>
          <w:w w:val="85"/>
          <w:sz w:val="32"/>
        </w:rPr>
        <w:t>on</w:t>
      </w:r>
      <w:r>
        <w:rPr>
          <w:color w:val="222C4A"/>
          <w:spacing w:val="5"/>
          <w:sz w:val="32"/>
        </w:rPr>
        <w:t> </w:t>
      </w:r>
      <w:r>
        <w:rPr>
          <w:color w:val="222C4A"/>
          <w:w w:val="85"/>
          <w:sz w:val="32"/>
        </w:rPr>
        <w:t>or</w:t>
      </w:r>
      <w:r>
        <w:rPr>
          <w:color w:val="222C4A"/>
          <w:spacing w:val="5"/>
          <w:sz w:val="32"/>
        </w:rPr>
        <w:t> </w:t>
      </w:r>
      <w:r>
        <w:rPr>
          <w:color w:val="222C4A"/>
          <w:w w:val="85"/>
          <w:sz w:val="32"/>
        </w:rPr>
        <w:t>off</w:t>
      </w:r>
      <w:r>
        <w:rPr>
          <w:color w:val="222C4A"/>
          <w:spacing w:val="5"/>
          <w:sz w:val="32"/>
        </w:rPr>
        <w:t> </w:t>
      </w:r>
      <w:r>
        <w:rPr>
          <w:color w:val="222C4A"/>
          <w:spacing w:val="-2"/>
          <w:w w:val="85"/>
          <w:sz w:val="32"/>
        </w:rPr>
        <w:t>Grounds.</w:t>
      </w:r>
    </w:p>
    <w:p>
      <w:pPr>
        <w:spacing w:before="42"/>
        <w:ind w:left="1541" w:right="1541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522304">
            <wp:simplePos x="0" y="0"/>
            <wp:positionH relativeFrom="page">
              <wp:posOffset>6577380</wp:posOffset>
            </wp:positionH>
            <wp:positionV relativeFrom="paragraph">
              <wp:posOffset>1023812</wp:posOffset>
            </wp:positionV>
            <wp:extent cx="865690" cy="10881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9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C4A"/>
          <w:w w:val="90"/>
          <w:sz w:val="26"/>
        </w:rPr>
        <w:t>The</w:t>
      </w:r>
      <w:r>
        <w:rPr>
          <w:color w:val="222C4A"/>
          <w:spacing w:val="16"/>
          <w:sz w:val="26"/>
        </w:rPr>
        <w:t> </w:t>
      </w:r>
      <w:hyperlink r:id="rId6">
        <w:r>
          <w:rPr>
            <w:rFonts w:ascii="Arial Narrow"/>
            <w:b/>
            <w:color w:val="222C4A"/>
            <w:w w:val="90"/>
            <w:sz w:val="26"/>
            <w:u w:val="single" w:color="222C4A"/>
          </w:rPr>
          <w:t>UVA</w:t>
        </w:r>
        <w:r>
          <w:rPr>
            <w:rFonts w:ascii="Arial Narrow"/>
            <w:b/>
            <w:color w:val="222C4A"/>
            <w:spacing w:val="32"/>
            <w:sz w:val="26"/>
            <w:u w:val="single" w:color="222C4A"/>
          </w:rPr>
          <w:t> </w:t>
        </w:r>
        <w:r>
          <w:rPr>
            <w:rFonts w:ascii="Arial Narrow"/>
            <w:b/>
            <w:color w:val="222C4A"/>
            <w:w w:val="90"/>
            <w:sz w:val="26"/>
            <w:u w:val="single" w:color="222C4A"/>
          </w:rPr>
          <w:t>Health</w:t>
        </w:r>
        <w:r>
          <w:rPr>
            <w:rFonts w:ascii="Arial Narrow"/>
            <w:b/>
            <w:color w:val="222C4A"/>
            <w:spacing w:val="32"/>
            <w:sz w:val="26"/>
            <w:u w:val="single" w:color="222C4A"/>
          </w:rPr>
          <w:t> </w:t>
        </w:r>
        <w:r>
          <w:rPr>
            <w:rFonts w:ascii="Arial Narrow"/>
            <w:b/>
            <w:color w:val="222C4A"/>
            <w:w w:val="90"/>
            <w:sz w:val="26"/>
            <w:u w:val="single" w:color="222C4A"/>
          </w:rPr>
          <w:t>Emergency</w:t>
        </w:r>
        <w:r>
          <w:rPr>
            <w:rFonts w:ascii="Arial Narrow"/>
            <w:b/>
            <w:color w:val="222C4A"/>
            <w:spacing w:val="32"/>
            <w:sz w:val="26"/>
            <w:u w:val="single" w:color="222C4A"/>
          </w:rPr>
          <w:t> </w:t>
        </w:r>
        <w:r>
          <w:rPr>
            <w:rFonts w:ascii="Arial Narrow"/>
            <w:b/>
            <w:color w:val="222C4A"/>
            <w:w w:val="90"/>
            <w:sz w:val="26"/>
            <w:u w:val="single" w:color="222C4A"/>
          </w:rPr>
          <w:t>Room</w:t>
        </w:r>
      </w:hyperlink>
      <w:r>
        <w:rPr>
          <w:rFonts w:ascii="Arial Narrow"/>
          <w:b/>
          <w:color w:val="222C4A"/>
          <w:spacing w:val="27"/>
          <w:sz w:val="26"/>
        </w:rPr>
        <w:t> </w:t>
      </w:r>
      <w:r>
        <w:rPr>
          <w:color w:val="222C4A"/>
          <w:w w:val="90"/>
          <w:sz w:val="26"/>
        </w:rPr>
        <w:t>is</w:t>
      </w:r>
      <w:r>
        <w:rPr>
          <w:color w:val="222C4A"/>
          <w:spacing w:val="16"/>
          <w:sz w:val="26"/>
        </w:rPr>
        <w:t> </w:t>
      </w:r>
      <w:r>
        <w:rPr>
          <w:color w:val="222C4A"/>
          <w:w w:val="90"/>
          <w:sz w:val="26"/>
        </w:rPr>
        <w:t>located</w:t>
      </w:r>
      <w:r>
        <w:rPr>
          <w:color w:val="222C4A"/>
          <w:spacing w:val="17"/>
          <w:sz w:val="26"/>
        </w:rPr>
        <w:t> </w:t>
      </w:r>
      <w:r>
        <w:rPr>
          <w:color w:val="222C4A"/>
          <w:w w:val="90"/>
          <w:sz w:val="26"/>
        </w:rPr>
        <w:t>at</w:t>
      </w:r>
      <w:r>
        <w:rPr>
          <w:color w:val="222C4A"/>
          <w:spacing w:val="16"/>
          <w:sz w:val="26"/>
        </w:rPr>
        <w:t> </w:t>
      </w:r>
      <w:r>
        <w:rPr>
          <w:rFonts w:ascii="Arial Narrow"/>
          <w:color w:val="222C4A"/>
          <w:w w:val="90"/>
          <w:sz w:val="26"/>
        </w:rPr>
        <w:t>1</w:t>
      </w:r>
      <w:r>
        <w:rPr>
          <w:color w:val="222C4A"/>
          <w:w w:val="90"/>
          <w:sz w:val="26"/>
        </w:rPr>
        <w:t>215</w:t>
      </w:r>
      <w:r>
        <w:rPr>
          <w:color w:val="222C4A"/>
          <w:spacing w:val="17"/>
          <w:sz w:val="26"/>
        </w:rPr>
        <w:t> </w:t>
      </w:r>
      <w:r>
        <w:rPr>
          <w:color w:val="222C4A"/>
          <w:w w:val="90"/>
          <w:sz w:val="26"/>
        </w:rPr>
        <w:t>Lee</w:t>
      </w:r>
      <w:r>
        <w:rPr>
          <w:color w:val="222C4A"/>
          <w:spacing w:val="16"/>
          <w:sz w:val="26"/>
        </w:rPr>
        <w:t> </w:t>
      </w:r>
      <w:r>
        <w:rPr>
          <w:color w:val="222C4A"/>
          <w:w w:val="90"/>
          <w:sz w:val="26"/>
        </w:rPr>
        <w:t>St,</w:t>
      </w:r>
      <w:r>
        <w:rPr>
          <w:color w:val="222C4A"/>
          <w:sz w:val="26"/>
        </w:rPr>
        <w:t> </w:t>
      </w:r>
      <w:r>
        <w:rPr>
          <w:color w:val="222C4A"/>
          <w:w w:val="90"/>
          <w:sz w:val="26"/>
        </w:rPr>
        <w:t>Charlottesville,</w:t>
      </w:r>
      <w:r>
        <w:rPr>
          <w:color w:val="222C4A"/>
          <w:sz w:val="26"/>
        </w:rPr>
        <w:t> </w:t>
      </w:r>
      <w:r>
        <w:rPr>
          <w:color w:val="222C4A"/>
          <w:w w:val="90"/>
          <w:sz w:val="26"/>
        </w:rPr>
        <w:t>VA</w:t>
      </w:r>
      <w:r>
        <w:rPr>
          <w:color w:val="222C4A"/>
          <w:spacing w:val="16"/>
          <w:sz w:val="26"/>
        </w:rPr>
        <w:t> </w:t>
      </w:r>
      <w:r>
        <w:rPr>
          <w:color w:val="222C4A"/>
          <w:spacing w:val="-2"/>
          <w:w w:val="90"/>
          <w:sz w:val="26"/>
        </w:rPr>
        <w:t>22908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8" w:space="0" w:color="222C4A"/>
          <w:left w:val="single" w:sz="8" w:space="0" w:color="222C4A"/>
          <w:bottom w:val="single" w:sz="8" w:space="0" w:color="222C4A"/>
          <w:right w:val="single" w:sz="8" w:space="0" w:color="222C4A"/>
          <w:insideH w:val="single" w:sz="8" w:space="0" w:color="222C4A"/>
          <w:insideV w:val="single" w:sz="8" w:space="0" w:color="222C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5"/>
      </w:tblGrid>
      <w:tr>
        <w:trPr>
          <w:trHeight w:val="513" w:hRule="atLeast"/>
        </w:trPr>
        <w:tc>
          <w:tcPr>
            <w:tcW w:w="11615" w:type="dxa"/>
            <w:tcBorders>
              <w:top w:val="nil"/>
              <w:bottom w:val="nil"/>
            </w:tcBorders>
            <w:shd w:val="clear" w:color="auto" w:fill="222C4A"/>
          </w:tcPr>
          <w:p>
            <w:pPr>
              <w:pStyle w:val="TableParagraph"/>
              <w:spacing w:before="79"/>
              <w:ind w:left="197" w:firstLine="0"/>
              <w:rPr>
                <w:rFonts w:ascii="Franklin Gothic Medium"/>
                <w:sz w:val="28"/>
              </w:rPr>
            </w:pPr>
            <w:r>
              <w:rPr>
                <w:rFonts w:ascii="Franklin Gothic Medium"/>
                <w:color w:val="30B096"/>
                <w:sz w:val="28"/>
              </w:rPr>
              <w:t>24/7:</w:t>
            </w:r>
            <w:r>
              <w:rPr>
                <w:rFonts w:ascii="Franklin Gothic Medium"/>
                <w:color w:val="30B096"/>
                <w:spacing w:val="4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TalkNow</w:t>
            </w:r>
            <w:r>
              <w:rPr>
                <w:rFonts w:ascii="Franklin Gothic Medium"/>
                <w:color w:val="FFFFFF"/>
                <w:spacing w:val="4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through</w:t>
            </w:r>
            <w:r>
              <w:rPr>
                <w:rFonts w:ascii="Franklin Gothic Medium"/>
                <w:color w:val="FFFFFF"/>
                <w:spacing w:val="4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TimelyCare</w:t>
            </w:r>
            <w:r>
              <w:rPr>
                <w:rFonts w:ascii="Franklin Gothic Medium"/>
                <w:color w:val="FFFFFF"/>
                <w:spacing w:val="4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via</w:t>
            </w:r>
            <w:r>
              <w:rPr>
                <w:rFonts w:ascii="Franklin Gothic Medium"/>
                <w:color w:val="FFFFFF"/>
                <w:spacing w:val="5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Phone</w:t>
            </w:r>
            <w:r>
              <w:rPr>
                <w:rFonts w:ascii="Franklin Gothic Medium"/>
                <w:color w:val="FFFFFF"/>
                <w:spacing w:val="4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or</w:t>
            </w:r>
            <w:r>
              <w:rPr>
                <w:rFonts w:ascii="Franklin Gothic Medium"/>
                <w:color w:val="FFFFFF"/>
                <w:spacing w:val="4"/>
                <w:sz w:val="28"/>
              </w:rPr>
              <w:t> </w:t>
            </w:r>
            <w:r>
              <w:rPr>
                <w:rFonts w:ascii="Franklin Gothic Medium"/>
                <w:color w:val="FFFFFF"/>
                <w:spacing w:val="-2"/>
                <w:sz w:val="28"/>
              </w:rPr>
              <w:t>Video</w:t>
            </w:r>
          </w:p>
        </w:tc>
      </w:tr>
      <w:tr>
        <w:trPr>
          <w:trHeight w:val="2361" w:hRule="atLeast"/>
        </w:trPr>
        <w:tc>
          <w:tcPr>
            <w:tcW w:w="11615" w:type="dxa"/>
            <w:tcBorders>
              <w:top w:val="nil"/>
            </w:tcBorders>
          </w:tcPr>
          <w:p>
            <w:pPr>
              <w:pStyle w:val="TableParagraph"/>
              <w:spacing w:line="247" w:lineRule="auto" w:before="97"/>
              <w:ind w:left="125" w:firstLine="0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TalkNow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allows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you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to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virtually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meet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with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an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urgent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care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counselor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24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hours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day,</w:t>
            </w:r>
            <w:r>
              <w:rPr>
                <w:color w:val="222C4A"/>
                <w:spacing w:val="-14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7</w:t>
            </w:r>
            <w:r>
              <w:rPr>
                <w:color w:val="222C4A"/>
                <w:spacing w:val="-4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days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week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through</w:t>
            </w:r>
            <w:r>
              <w:rPr>
                <w:color w:val="222C4A"/>
                <w:spacing w:val="-5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the TimelyCare web or mobile app platform. Follow these easy steps to get connected: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63" w:val="left" w:leader="none"/>
              </w:tabs>
              <w:spacing w:line="298" w:lineRule="exact" w:before="0" w:after="0"/>
              <w:ind w:left="662" w:right="0" w:hanging="335"/>
              <w:jc w:val="left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Go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to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hyperlink r:id="rId7">
              <w:r>
                <w:rPr>
                  <w:color w:val="222C4A"/>
                  <w:w w:val="90"/>
                  <w:sz w:val="26"/>
                </w:rPr>
                <w:t>timelycare.com/uva.</w:t>
              </w:r>
            </w:hyperlink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Download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the</w:t>
            </w:r>
            <w:r>
              <w:rPr>
                <w:color w:val="222C4A"/>
                <w:spacing w:val="-14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TimelyCare</w:t>
            </w:r>
            <w:r>
              <w:rPr>
                <w:color w:val="222C4A"/>
                <w:spacing w:val="-10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app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or</w:t>
            </w:r>
            <w:r>
              <w:rPr>
                <w:color w:val="222C4A"/>
                <w:spacing w:val="-10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use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their</w:t>
            </w:r>
            <w:r>
              <w:rPr>
                <w:color w:val="222C4A"/>
                <w:spacing w:val="-10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web-based</w:t>
            </w:r>
            <w:r>
              <w:rPr>
                <w:color w:val="222C4A"/>
                <w:spacing w:val="-10"/>
                <w:w w:val="90"/>
                <w:sz w:val="26"/>
              </w:rPr>
              <w:t> </w:t>
            </w:r>
            <w:r>
              <w:rPr>
                <w:color w:val="222C4A"/>
                <w:spacing w:val="-2"/>
                <w:w w:val="90"/>
                <w:sz w:val="26"/>
              </w:rPr>
              <w:t>platform.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63" w:val="left" w:leader="none"/>
              </w:tabs>
              <w:spacing w:line="240" w:lineRule="auto" w:before="8" w:after="0"/>
              <w:ind w:left="662" w:right="0" w:hanging="335"/>
              <w:jc w:val="left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Use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your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@virginia.edu</w:t>
            </w:r>
            <w:r>
              <w:rPr>
                <w:color w:val="222C4A"/>
                <w:spacing w:val="-8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student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email</w:t>
            </w:r>
            <w:r>
              <w:rPr>
                <w:color w:val="222C4A"/>
                <w:spacing w:val="-8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address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to</w:t>
            </w:r>
            <w:r>
              <w:rPr>
                <w:color w:val="222C4A"/>
                <w:spacing w:val="-8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sign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spacing w:val="-5"/>
                <w:w w:val="90"/>
                <w:sz w:val="26"/>
              </w:rPr>
              <w:t>up.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63" w:val="left" w:leader="none"/>
              </w:tabs>
              <w:spacing w:line="240" w:lineRule="auto" w:before="9" w:after="0"/>
              <w:ind w:left="662" w:right="0" w:hanging="335"/>
              <w:jc w:val="left"/>
              <w:rPr>
                <w:sz w:val="26"/>
              </w:rPr>
            </w:pPr>
            <w:r>
              <w:rPr>
                <w:color w:val="222C4A"/>
                <w:w w:val="80"/>
                <w:sz w:val="26"/>
              </w:rPr>
              <w:t>Click</w:t>
            </w:r>
            <w:r>
              <w:rPr>
                <w:color w:val="222C4A"/>
                <w:spacing w:val="-9"/>
                <w:sz w:val="26"/>
              </w:rPr>
              <w:t> </w:t>
            </w:r>
            <w:r>
              <w:rPr>
                <w:color w:val="222C4A"/>
                <w:w w:val="80"/>
                <w:sz w:val="26"/>
              </w:rPr>
              <w:t>“Get</w:t>
            </w:r>
            <w:r>
              <w:rPr>
                <w:color w:val="222C4A"/>
                <w:spacing w:val="8"/>
                <w:sz w:val="26"/>
              </w:rPr>
              <w:t> </w:t>
            </w:r>
            <w:r>
              <w:rPr>
                <w:color w:val="222C4A"/>
                <w:spacing w:val="-2"/>
                <w:w w:val="80"/>
                <w:sz w:val="26"/>
              </w:rPr>
              <w:t>Care”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63" w:val="left" w:leader="none"/>
              </w:tabs>
              <w:spacing w:line="240" w:lineRule="auto" w:before="8" w:after="0"/>
              <w:ind w:left="662" w:right="0" w:hanging="335"/>
              <w:jc w:val="left"/>
              <w:rPr>
                <w:sz w:val="26"/>
              </w:rPr>
            </w:pPr>
            <w:r>
              <w:rPr>
                <w:color w:val="222C4A"/>
                <w:w w:val="85"/>
                <w:sz w:val="26"/>
              </w:rPr>
              <w:t>Click</w:t>
            </w:r>
            <w:r>
              <w:rPr>
                <w:color w:val="222C4A"/>
                <w:spacing w:val="-4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TalkNow</w:t>
            </w:r>
            <w:r>
              <w:rPr>
                <w:color w:val="222C4A"/>
                <w:spacing w:val="-4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and</w:t>
            </w:r>
            <w:r>
              <w:rPr>
                <w:color w:val="222C4A"/>
                <w:spacing w:val="-3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follow</w:t>
            </w:r>
            <w:r>
              <w:rPr>
                <w:color w:val="222C4A"/>
                <w:spacing w:val="-4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the</w:t>
            </w:r>
            <w:r>
              <w:rPr>
                <w:color w:val="222C4A"/>
                <w:spacing w:val="-3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instructions</w:t>
            </w:r>
            <w:r>
              <w:rPr>
                <w:color w:val="222C4A"/>
                <w:spacing w:val="-4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on</w:t>
            </w:r>
            <w:r>
              <w:rPr>
                <w:color w:val="222C4A"/>
                <w:spacing w:val="-3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the</w:t>
            </w:r>
            <w:r>
              <w:rPr>
                <w:color w:val="222C4A"/>
                <w:spacing w:val="-4"/>
                <w:sz w:val="26"/>
              </w:rPr>
              <w:t> </w:t>
            </w:r>
            <w:r>
              <w:rPr>
                <w:color w:val="222C4A"/>
                <w:spacing w:val="-2"/>
                <w:w w:val="85"/>
                <w:sz w:val="26"/>
              </w:rPr>
              <w:t>screen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63" w:val="left" w:leader="none"/>
              </w:tabs>
              <w:spacing w:line="240" w:lineRule="auto" w:before="9" w:after="0"/>
              <w:ind w:left="662" w:right="0" w:hanging="335"/>
              <w:jc w:val="left"/>
              <w:rPr>
                <w:i/>
                <w:sz w:val="26"/>
              </w:rPr>
            </w:pPr>
            <w:r>
              <w:rPr>
                <w:color w:val="222C4A"/>
                <w:spacing w:val="-6"/>
                <w:sz w:val="26"/>
              </w:rPr>
              <w:t>Experiencing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connection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or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technical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difficulties?</w:t>
            </w:r>
            <w:r>
              <w:rPr>
                <w:color w:val="222C4A"/>
                <w:spacing w:val="1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Call</w:t>
            </w:r>
            <w:r>
              <w:rPr>
                <w:color w:val="222C4A"/>
                <w:sz w:val="26"/>
              </w:rPr>
              <w:t> </w:t>
            </w:r>
            <w:r>
              <w:rPr>
                <w:rFonts w:ascii="Arial Narrow"/>
                <w:color w:val="222C4A"/>
                <w:spacing w:val="-6"/>
                <w:sz w:val="26"/>
              </w:rPr>
              <w:t>(833)</w:t>
            </w:r>
            <w:r>
              <w:rPr>
                <w:rFonts w:ascii="Arial Narrow"/>
                <w:color w:val="222C4A"/>
                <w:spacing w:val="13"/>
                <w:sz w:val="26"/>
              </w:rPr>
              <w:t> </w:t>
            </w:r>
            <w:r>
              <w:rPr>
                <w:rFonts w:ascii="Arial Narrow"/>
                <w:color w:val="222C4A"/>
                <w:spacing w:val="-6"/>
                <w:sz w:val="26"/>
              </w:rPr>
              <w:t>484-6359</w:t>
            </w:r>
            <w:r>
              <w:rPr>
                <w:rFonts w:ascii="Arial Narrow"/>
                <w:color w:val="222C4A"/>
                <w:spacing w:val="13"/>
                <w:sz w:val="26"/>
              </w:rPr>
              <w:t> </w:t>
            </w:r>
            <w:r>
              <w:rPr>
                <w:i/>
                <w:color w:val="222C4A"/>
                <w:spacing w:val="-6"/>
                <w:sz w:val="26"/>
              </w:rPr>
              <w:t>(monitored</w:t>
            </w:r>
            <w:r>
              <w:rPr>
                <w:i/>
                <w:color w:val="222C4A"/>
                <w:spacing w:val="-3"/>
                <w:sz w:val="26"/>
              </w:rPr>
              <w:t> </w:t>
            </w:r>
            <w:r>
              <w:rPr>
                <w:i/>
                <w:color w:val="222C4A"/>
                <w:spacing w:val="-6"/>
                <w:sz w:val="26"/>
              </w:rPr>
              <w:t>24/7)</w:t>
            </w:r>
          </w:p>
        </w:tc>
      </w:tr>
    </w:tbl>
    <w:p>
      <w:pPr>
        <w:pStyle w:val="BodyText"/>
        <w:spacing w:before="6"/>
        <w:rPr>
          <w:sz w:val="10"/>
        </w:rPr>
      </w:pPr>
      <w:r>
        <w:rPr/>
        <w:pict>
          <v:group style="position:absolute;margin-left:15.12pt;margin-top:7.3367pt;width:581.8pt;height:201.55pt;mso-position-horizontal-relative:page;mso-position-vertical-relative:paragraph;z-index:-15728640;mso-wrap-distance-left:0;mso-wrap-distance-right:0" id="docshapegroup6" coordorigin="302,147" coordsize="11636,4031">
            <v:rect style="position:absolute;left:312;top:203;width:11616;height:504" id="docshape7" filled="true" fillcolor="#222c4a" stroked="false">
              <v:fill type="solid"/>
            </v:rect>
            <v:rect style="position:absolute;left:312;top:203;width:11616;height:3965" id="docshape8" filled="false" stroked="true" strokeweight="1pt" strokecolor="#222c4a">
              <v:stroke dashstyle="solid"/>
            </v:rect>
            <v:shape style="position:absolute;left:322;top:706;width:11596;height:3451" type="#_x0000_t202" id="docshape9" filled="false" stroked="false">
              <v:textbox inset="0,0,0,0">
                <w:txbxContent>
                  <w:p>
                    <w:pPr>
                      <w:spacing w:line="247" w:lineRule="auto" w:before="97"/>
                      <w:ind w:left="11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w w:val="90"/>
                        <w:sz w:val="26"/>
                      </w:rPr>
                      <w:t>Students may walk in to </w:t>
                    </w:r>
                    <w:hyperlink r:id="rId8">
                      <w:r>
                        <w:rPr>
                          <w:color w:val="222C4A"/>
                          <w:w w:val="90"/>
                          <w:sz w:val="26"/>
                        </w:rPr>
                        <w:t>SHW Counseling &amp; Psychological Services (CAPS)</w:t>
                      </w:r>
                    </w:hyperlink>
                    <w:r>
                      <w:rPr>
                        <w:color w:val="222C4A"/>
                        <w:w w:val="90"/>
                        <w:sz w:val="26"/>
                      </w:rPr>
                      <w:t> to meet with the counselor on-call every Monday through Friday,</w:t>
                    </w:r>
                    <w:r>
                      <w:rPr>
                        <w:color w:val="222C4A"/>
                        <w:spacing w:val="-6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8:30 AM - 4:30 PM. A CAPS on-call counselor is also available for emergency consultation by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phone</w:t>
                    </w:r>
                    <w:r>
                      <w:rPr>
                        <w:color w:val="222C4A"/>
                        <w:spacing w:val="-13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every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Monday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through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Friday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from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8:30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AM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-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4:30</w:t>
                    </w:r>
                    <w:r>
                      <w:rPr>
                        <w:color w:val="222C4A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6"/>
                        <w:sz w:val="26"/>
                      </w:rPr>
                      <w:t>PM.</w:t>
                    </w:r>
                  </w:p>
                  <w:p>
                    <w:pPr>
                      <w:spacing w:before="52"/>
                      <w:ind w:left="11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w w:val="90"/>
                        <w:sz w:val="26"/>
                      </w:rPr>
                      <w:t>For</w:t>
                    </w:r>
                    <w:r>
                      <w:rPr>
                        <w:color w:val="222C4A"/>
                        <w:spacing w:val="-3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an</w:t>
                    </w:r>
                    <w:r>
                      <w:rPr>
                        <w:color w:val="222C4A"/>
                        <w:spacing w:val="-3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emergency</w:t>
                    </w:r>
                    <w:r>
                      <w:rPr>
                        <w:color w:val="222C4A"/>
                        <w:spacing w:val="-3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walk-in</w:t>
                    </w:r>
                    <w:r>
                      <w:rPr>
                        <w:color w:val="222C4A"/>
                        <w:spacing w:val="-3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2"/>
                        <w:w w:val="90"/>
                        <w:sz w:val="26"/>
                      </w:rPr>
                      <w:t>consultation: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56" w:val="left" w:leader="none"/>
                      </w:tabs>
                      <w:spacing w:before="11"/>
                      <w:ind w:left="655" w:right="0" w:hanging="361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w w:val="90"/>
                        <w:sz w:val="26"/>
                      </w:rPr>
                      <w:t>CAPS</w:t>
                    </w:r>
                    <w:r>
                      <w:rPr>
                        <w:color w:val="222C4A"/>
                        <w:spacing w:val="-3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is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located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on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the</w:t>
                    </w:r>
                    <w:r>
                      <w:rPr>
                        <w:color w:val="222C4A"/>
                        <w:spacing w:val="-2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fourth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foor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of</w:t>
                    </w:r>
                    <w:r>
                      <w:rPr>
                        <w:color w:val="222C4A"/>
                        <w:spacing w:val="-2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the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Student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Health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and</w:t>
                    </w:r>
                    <w:r>
                      <w:rPr>
                        <w:color w:val="222C4A"/>
                        <w:spacing w:val="-14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Wellness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building</w:t>
                    </w:r>
                    <w:r>
                      <w:rPr>
                        <w:color w:val="222C4A"/>
                        <w:spacing w:val="-2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at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550</w:t>
                    </w:r>
                    <w:r>
                      <w:rPr>
                        <w:color w:val="222C4A"/>
                        <w:spacing w:val="-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Brandon</w:t>
                    </w:r>
                    <w:r>
                      <w:rPr>
                        <w:color w:val="222C4A"/>
                        <w:spacing w:val="-14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4"/>
                        <w:w w:val="90"/>
                        <w:sz w:val="26"/>
                      </w:rPr>
                      <w:t>Ave.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56" w:val="left" w:leader="none"/>
                      </w:tabs>
                      <w:spacing w:line="247" w:lineRule="auto" w:before="10"/>
                      <w:ind w:left="655" w:right="458" w:hanging="361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w w:val="90"/>
                        <w:sz w:val="26"/>
                      </w:rPr>
                      <w:t>The SHW building is accessible by foot,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bus,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bike,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and car.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Patient parking is available.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Use </w:t>
                    </w:r>
                    <w:hyperlink r:id="rId9">
                      <w:r>
                        <w:rPr>
                          <w:color w:val="222C4A"/>
                          <w:w w:val="90"/>
                          <w:sz w:val="26"/>
                          <w:u w:val="single" w:color="222C4A"/>
                        </w:rPr>
                        <w:t>these directions</w:t>
                      </w:r>
                    </w:hyperlink>
                    <w:r>
                      <w:rPr>
                        <w:color w:val="222C4A"/>
                        <w:w w:val="90"/>
                        <w:sz w:val="26"/>
                      </w:rPr>
                      <w:t> for directional guidance and parking information for the SHW building.</w:t>
                    </w:r>
                  </w:p>
                  <w:p>
                    <w:pPr>
                      <w:spacing w:before="91"/>
                      <w:ind w:left="11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w w:val="85"/>
                        <w:sz w:val="26"/>
                      </w:rPr>
                      <w:t>To</w:t>
                    </w:r>
                    <w:r>
                      <w:rPr>
                        <w:color w:val="222C4A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85"/>
                        <w:sz w:val="26"/>
                      </w:rPr>
                      <w:t>connect</w:t>
                    </w:r>
                    <w:r>
                      <w:rPr>
                        <w:color w:val="222C4A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85"/>
                        <w:sz w:val="26"/>
                      </w:rPr>
                      <w:t>with</w:t>
                    </w:r>
                    <w:r>
                      <w:rPr>
                        <w:color w:val="222C4A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85"/>
                        <w:sz w:val="26"/>
                      </w:rPr>
                      <w:t>the</w:t>
                    </w:r>
                    <w:r>
                      <w:rPr>
                        <w:color w:val="222C4A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85"/>
                        <w:sz w:val="26"/>
                      </w:rPr>
                      <w:t>on-call</w:t>
                    </w:r>
                    <w:r>
                      <w:rPr>
                        <w:color w:val="222C4A"/>
                        <w:spacing w:val="8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85"/>
                        <w:sz w:val="26"/>
                      </w:rPr>
                      <w:t>counselor</w:t>
                    </w:r>
                    <w:r>
                      <w:rPr>
                        <w:color w:val="222C4A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85"/>
                        <w:sz w:val="26"/>
                      </w:rPr>
                      <w:t>by</w:t>
                    </w:r>
                    <w:r>
                      <w:rPr>
                        <w:color w:val="222C4A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222C4A"/>
                        <w:spacing w:val="-2"/>
                        <w:w w:val="85"/>
                        <w:sz w:val="26"/>
                      </w:rPr>
                      <w:t>phone: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656" w:val="left" w:leader="none"/>
                      </w:tabs>
                      <w:spacing w:before="11"/>
                      <w:ind w:left="655" w:right="0" w:hanging="361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spacing w:val="-8"/>
                        <w:sz w:val="26"/>
                      </w:rPr>
                      <w:t>Call CAPS at (434) 243-5150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656" w:val="left" w:leader="none"/>
                      </w:tabs>
                      <w:spacing w:before="10"/>
                      <w:ind w:left="655" w:right="0" w:hanging="361"/>
                      <w:jc w:val="left"/>
                      <w:rPr>
                        <w:sz w:val="26"/>
                      </w:rPr>
                    </w:pPr>
                    <w:r>
                      <w:rPr>
                        <w:color w:val="222C4A"/>
                        <w:w w:val="90"/>
                        <w:sz w:val="26"/>
                      </w:rPr>
                      <w:t>Ask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to</w:t>
                    </w:r>
                    <w:r>
                      <w:rPr>
                        <w:color w:val="222C4A"/>
                        <w:spacing w:val="-10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speak</w:t>
                    </w:r>
                    <w:r>
                      <w:rPr>
                        <w:color w:val="222C4A"/>
                        <w:spacing w:val="-10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with</w:t>
                    </w:r>
                    <w:r>
                      <w:rPr>
                        <w:color w:val="222C4A"/>
                        <w:spacing w:val="-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the</w:t>
                    </w:r>
                    <w:r>
                      <w:rPr>
                        <w:color w:val="222C4A"/>
                        <w:spacing w:val="-10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counselor</w:t>
                    </w:r>
                    <w:r>
                      <w:rPr>
                        <w:color w:val="222C4A"/>
                        <w:spacing w:val="-10"/>
                        <w:w w:val="90"/>
                        <w:sz w:val="26"/>
                      </w:rPr>
                      <w:t> </w:t>
                    </w:r>
                    <w:r>
                      <w:rPr>
                        <w:color w:val="222C4A"/>
                        <w:w w:val="90"/>
                        <w:sz w:val="26"/>
                      </w:rPr>
                      <w:t>on-</w:t>
                    </w:r>
                    <w:r>
                      <w:rPr>
                        <w:color w:val="222C4A"/>
                        <w:spacing w:val="-2"/>
                        <w:w w:val="90"/>
                        <w:sz w:val="26"/>
                      </w:rPr>
                      <w:t>call.</w:t>
                    </w:r>
                  </w:p>
                </w:txbxContent>
              </v:textbox>
              <w10:wrap type="none"/>
            </v:shape>
            <v:shape style="position:absolute;left:4167;top:146;width:7606;height:467" type="#_x0000_t202" id="docshape10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rFonts w:ascii="Franklin Gothic Medium"/>
                        <w:sz w:val="28"/>
                      </w:rPr>
                    </w:pPr>
                    <w:r>
                      <w:rPr>
                        <w:rFonts w:ascii="Arial Narrow"/>
                        <w:b/>
                        <w:color w:val="222C4A"/>
                        <w:w w:val="85"/>
                        <w:sz w:val="24"/>
                      </w:rPr>
                      <w:t>24/7</w:t>
                    </w:r>
                    <w:r>
                      <w:rPr>
                        <w:rFonts w:ascii="Arial Narrow"/>
                        <w:b/>
                        <w:color w:val="222C4A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spacing w:val="9"/>
                        <w:w w:val="85"/>
                        <w:sz w:val="24"/>
                      </w:rPr>
                      <w:t>Telehealth</w:t>
                    </w:r>
                    <w:r>
                      <w:rPr>
                        <w:rFonts w:ascii="Arial Narrow"/>
                        <w:b/>
                        <w:color w:val="222C4A"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spacing w:val="10"/>
                        <w:w w:val="85"/>
                        <w:sz w:val="24"/>
                      </w:rPr>
                      <w:t>(Phone</w:t>
                    </w:r>
                    <w:r>
                      <w:rPr>
                        <w:rFonts w:ascii="Arial Narrow"/>
                        <w:b/>
                        <w:color w:val="222C4A"/>
                        <w:spacing w:val="3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w w:val="85"/>
                        <w:sz w:val="24"/>
                      </w:rPr>
                      <w:t>or</w:t>
                    </w:r>
                    <w:r>
                      <w:rPr>
                        <w:rFonts w:ascii="Arial Narrow"/>
                        <w:b/>
                        <w:color w:val="222C4A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spacing w:val="11"/>
                        <w:w w:val="85"/>
                        <w:sz w:val="24"/>
                      </w:rPr>
                      <w:t>Video):</w:t>
                    </w:r>
                    <w:r>
                      <w:rPr>
                        <w:rFonts w:ascii="Arial Narrow"/>
                        <w:b/>
                        <w:color w:val="222C4A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w w:val="85"/>
                        <w:sz w:val="24"/>
                      </w:rPr>
                      <w:t>TalkNow</w:t>
                    </w:r>
                    <w:r>
                      <w:rPr>
                        <w:rFonts w:ascii="Arial Narrow"/>
                        <w:b/>
                        <w:color w:val="222C4A"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spacing w:val="10"/>
                        <w:w w:val="85"/>
                        <w:sz w:val="24"/>
                      </w:rPr>
                      <w:t>through</w:t>
                    </w:r>
                    <w:r>
                      <w:rPr>
                        <w:rFonts w:ascii="Arial Narrow"/>
                        <w:b/>
                        <w:color w:val="222C4A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22C4A"/>
                        <w:spacing w:val="11"/>
                        <w:w w:val="85"/>
                        <w:sz w:val="24"/>
                      </w:rPr>
                      <w:t>TimelyCare</w:t>
                    </w:r>
                    <w:r>
                      <w:rPr>
                        <w:rFonts w:ascii="Arial Narrow"/>
                        <w:b/>
                        <w:color w:val="222C4A"/>
                        <w:spacing w:val="78"/>
                        <w:sz w:val="2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w w:val="85"/>
                        <w:position w:val="-18"/>
                        <w:sz w:val="28"/>
                      </w:rPr>
                      <w:t>Service</w:t>
                    </w:r>
                    <w:r>
                      <w:rPr>
                        <w:rFonts w:ascii="Franklin Gothic Medium"/>
                        <w:color w:val="FFFFFF"/>
                        <w:spacing w:val="14"/>
                        <w:position w:val="-18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w w:val="85"/>
                        <w:position w:val="-18"/>
                        <w:sz w:val="28"/>
                      </w:rPr>
                      <w:t>at</w:t>
                    </w:r>
                    <w:r>
                      <w:rPr>
                        <w:rFonts w:ascii="Franklin Gothic Medium"/>
                        <w:color w:val="FFFFFF"/>
                        <w:spacing w:val="15"/>
                        <w:position w:val="-18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4"/>
                        <w:w w:val="85"/>
                        <w:position w:val="-18"/>
                        <w:sz w:val="28"/>
                      </w:rPr>
                      <w:t>CAPS</w:t>
                    </w:r>
                  </w:p>
                </w:txbxContent>
              </v:textbox>
              <w10:wrap type="none"/>
            </v:shape>
            <v:shape style="position:absolute;left:510;top:293;width:9327;height:320" type="#_x0000_t202" id="docshape11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Franklin Gothic Medium"/>
                        <w:sz w:val="28"/>
                      </w:rPr>
                    </w:pPr>
                    <w:r>
                      <w:rPr>
                        <w:rFonts w:ascii="Franklin Gothic Medium"/>
                        <w:color w:val="F1B87F"/>
                        <w:spacing w:val="-2"/>
                        <w:sz w:val="28"/>
                      </w:rPr>
                      <w:t>Monday</w:t>
                    </w:r>
                    <w:r>
                      <w:rPr>
                        <w:rFonts w:ascii="Franklin Gothic Medium"/>
                        <w:color w:val="F1B87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1B87F"/>
                        <w:spacing w:val="-2"/>
                        <w:sz w:val="28"/>
                      </w:rPr>
                      <w:t>-</w:t>
                    </w:r>
                    <w:r>
                      <w:rPr>
                        <w:rFonts w:ascii="Franklin Gothic Medium"/>
                        <w:color w:val="F1B87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1B87F"/>
                        <w:spacing w:val="-2"/>
                        <w:sz w:val="28"/>
                      </w:rPr>
                      <w:t>Friday,</w:t>
                    </w:r>
                    <w:r>
                      <w:rPr>
                        <w:rFonts w:ascii="Franklin Gothic Medium"/>
                        <w:color w:val="F1B87F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1B87F"/>
                        <w:spacing w:val="-2"/>
                        <w:sz w:val="28"/>
                      </w:rPr>
                      <w:t>8:30am</w:t>
                    </w:r>
                    <w:r>
                      <w:rPr>
                        <w:rFonts w:ascii="Franklin Gothic Medium"/>
                        <w:color w:val="F1B87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1B87F"/>
                        <w:spacing w:val="-2"/>
                        <w:sz w:val="28"/>
                      </w:rPr>
                      <w:t>to</w:t>
                    </w:r>
                    <w:r>
                      <w:rPr>
                        <w:rFonts w:ascii="Franklin Gothic Medium"/>
                        <w:color w:val="F1B87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1B87F"/>
                        <w:spacing w:val="-2"/>
                        <w:sz w:val="28"/>
                      </w:rPr>
                      <w:t>4:30pm:</w:t>
                    </w:r>
                    <w:r>
                      <w:rPr>
                        <w:rFonts w:ascii="Franklin Gothic Medium"/>
                        <w:color w:val="F1B87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28"/>
                      </w:rPr>
                      <w:t>Emergency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28"/>
                      </w:rPr>
                      <w:t>Walk-In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28"/>
                      </w:rPr>
                      <w:t>Consultation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28"/>
                      </w:rPr>
                      <w:t>or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28"/>
                      </w:rPr>
                      <w:t>Phone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8" w:space="0" w:color="222C4A"/>
          <w:left w:val="single" w:sz="8" w:space="0" w:color="222C4A"/>
          <w:bottom w:val="single" w:sz="8" w:space="0" w:color="222C4A"/>
          <w:right w:val="single" w:sz="8" w:space="0" w:color="222C4A"/>
          <w:insideH w:val="single" w:sz="8" w:space="0" w:color="222C4A"/>
          <w:insideV w:val="single" w:sz="8" w:space="0" w:color="222C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5"/>
      </w:tblGrid>
      <w:tr>
        <w:trPr>
          <w:trHeight w:val="503" w:hRule="atLeast"/>
        </w:trPr>
        <w:tc>
          <w:tcPr>
            <w:tcW w:w="11615" w:type="dxa"/>
            <w:tcBorders>
              <w:top w:val="nil"/>
              <w:bottom w:val="nil"/>
            </w:tcBorders>
            <w:shd w:val="clear" w:color="auto" w:fill="222C4A"/>
          </w:tcPr>
          <w:p>
            <w:pPr>
              <w:pStyle w:val="TableParagraph"/>
              <w:spacing w:before="77"/>
              <w:ind w:left="197" w:firstLine="0"/>
              <w:rPr>
                <w:rFonts w:ascii="Franklin Gothic Medium"/>
                <w:sz w:val="28"/>
              </w:rPr>
            </w:pPr>
            <w:r>
              <w:rPr>
                <w:rFonts w:ascii="Franklin Gothic Medium"/>
                <w:color w:val="30B096"/>
                <w:sz w:val="28"/>
              </w:rPr>
              <w:t>24/7:</w:t>
            </w:r>
            <w:r>
              <w:rPr>
                <w:rFonts w:ascii="Franklin Gothic Medium"/>
                <w:color w:val="30B096"/>
                <w:spacing w:val="7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Concerns</w:t>
            </w:r>
            <w:r>
              <w:rPr>
                <w:rFonts w:ascii="Franklin Gothic Medium"/>
                <w:color w:val="FFFFFF"/>
                <w:spacing w:val="7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About</w:t>
            </w:r>
            <w:r>
              <w:rPr>
                <w:rFonts w:ascii="Franklin Gothic Medium"/>
                <w:color w:val="FFFFFF"/>
                <w:spacing w:val="7"/>
                <w:sz w:val="28"/>
              </w:rPr>
              <w:t> </w:t>
            </w:r>
            <w:r>
              <w:rPr>
                <w:rFonts w:ascii="Franklin Gothic Medium"/>
                <w:color w:val="FFFFFF"/>
                <w:sz w:val="28"/>
              </w:rPr>
              <w:t>a</w:t>
            </w:r>
            <w:r>
              <w:rPr>
                <w:rFonts w:ascii="Franklin Gothic Medium"/>
                <w:color w:val="FFFFFF"/>
                <w:spacing w:val="7"/>
                <w:sz w:val="28"/>
              </w:rPr>
              <w:t> </w:t>
            </w:r>
            <w:r>
              <w:rPr>
                <w:rFonts w:ascii="Franklin Gothic Medium"/>
                <w:color w:val="FFFFFF"/>
                <w:spacing w:val="-2"/>
                <w:sz w:val="28"/>
              </w:rPr>
              <w:t>Student</w:t>
            </w:r>
          </w:p>
        </w:tc>
      </w:tr>
      <w:tr>
        <w:trPr>
          <w:trHeight w:val="1684" w:hRule="atLeast"/>
        </w:trPr>
        <w:tc>
          <w:tcPr>
            <w:tcW w:w="11615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125" w:firstLine="0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Faculty,</w:t>
            </w:r>
            <w:r>
              <w:rPr>
                <w:color w:val="222C4A"/>
                <w:spacing w:val="-9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staff,</w:t>
            </w:r>
            <w:r>
              <w:rPr>
                <w:color w:val="222C4A"/>
                <w:spacing w:val="-8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parents,</w:t>
            </w:r>
            <w:r>
              <w:rPr>
                <w:color w:val="222C4A"/>
                <w:spacing w:val="-8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or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community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members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concerned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about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student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who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needs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immediate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attention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can</w:t>
            </w:r>
            <w:r>
              <w:rPr>
                <w:color w:val="222C4A"/>
                <w:spacing w:val="-1"/>
                <w:sz w:val="26"/>
              </w:rPr>
              <w:t> </w:t>
            </w:r>
            <w:r>
              <w:rPr>
                <w:color w:val="222C4A"/>
                <w:spacing w:val="-2"/>
                <w:w w:val="90"/>
                <w:sz w:val="26"/>
              </w:rPr>
              <w:t>call: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75" w:val="left" w:leader="none"/>
                <w:tab w:pos="576" w:val="left" w:leader="none"/>
              </w:tabs>
              <w:spacing w:line="240" w:lineRule="auto" w:before="39" w:after="0"/>
              <w:ind w:left="575" w:right="0" w:hanging="271"/>
              <w:jc w:val="left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The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hyperlink r:id="rId10">
              <w:r>
                <w:rPr>
                  <w:color w:val="222C4A"/>
                  <w:w w:val="90"/>
                  <w:sz w:val="26"/>
                </w:rPr>
                <w:t>Offce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of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the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Dean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of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Students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(ODOS)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Dean</w:t>
              </w:r>
              <w:r>
                <w:rPr>
                  <w:color w:val="222C4A"/>
                  <w:spacing w:val="-7"/>
                  <w:w w:val="90"/>
                  <w:sz w:val="26"/>
                </w:rPr>
                <w:t> </w:t>
              </w:r>
              <w:r>
                <w:rPr>
                  <w:color w:val="222C4A"/>
                  <w:w w:val="90"/>
                  <w:sz w:val="26"/>
                </w:rPr>
                <w:t>On-Call</w:t>
              </w:r>
            </w:hyperlink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for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non-clinical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crisis</w:t>
            </w:r>
            <w:r>
              <w:rPr>
                <w:color w:val="222C4A"/>
                <w:spacing w:val="-6"/>
                <w:w w:val="90"/>
                <w:sz w:val="26"/>
              </w:rPr>
              <w:t> </w:t>
            </w:r>
            <w:r>
              <w:rPr>
                <w:color w:val="222C4A"/>
                <w:spacing w:val="-2"/>
                <w:w w:val="90"/>
                <w:sz w:val="26"/>
              </w:rPr>
              <w:t>support: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86" w:val="left" w:leader="none"/>
              </w:tabs>
              <w:spacing w:line="240" w:lineRule="auto" w:before="10" w:after="0"/>
              <w:ind w:left="985" w:right="0" w:hanging="141"/>
              <w:jc w:val="left"/>
              <w:rPr>
                <w:color w:val="222C4A"/>
                <w:sz w:val="26"/>
              </w:rPr>
            </w:pPr>
            <w:r>
              <w:rPr>
                <w:i/>
                <w:color w:val="222C4A"/>
                <w:sz w:val="26"/>
              </w:rPr>
              <w:t>During</w:t>
            </w:r>
            <w:r>
              <w:rPr>
                <w:i/>
                <w:color w:val="222C4A"/>
                <w:spacing w:val="-18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business</w:t>
            </w:r>
            <w:r>
              <w:rPr>
                <w:i/>
                <w:color w:val="222C4A"/>
                <w:spacing w:val="-15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hours</w:t>
            </w:r>
            <w:r>
              <w:rPr>
                <w:i/>
                <w:color w:val="222C4A"/>
                <w:spacing w:val="-14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(M-F,</w:t>
            </w:r>
            <w:r>
              <w:rPr>
                <w:i/>
                <w:color w:val="222C4A"/>
                <w:spacing w:val="-24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8-5):</w:t>
            </w:r>
            <w:r>
              <w:rPr>
                <w:i/>
                <w:color w:val="222C4A"/>
                <w:spacing w:val="-12"/>
                <w:sz w:val="26"/>
              </w:rPr>
              <w:t> </w:t>
            </w:r>
            <w:r>
              <w:rPr>
                <w:color w:val="222C4A"/>
                <w:sz w:val="26"/>
              </w:rPr>
              <w:t>(434)</w:t>
            </w:r>
            <w:r>
              <w:rPr>
                <w:color w:val="222C4A"/>
                <w:spacing w:val="-12"/>
                <w:sz w:val="26"/>
              </w:rPr>
              <w:t> </w:t>
            </w:r>
            <w:r>
              <w:rPr>
                <w:color w:val="222C4A"/>
                <w:sz w:val="26"/>
              </w:rPr>
              <w:t>924-</w:t>
            </w:r>
            <w:r>
              <w:rPr>
                <w:color w:val="222C4A"/>
                <w:spacing w:val="-4"/>
                <w:sz w:val="26"/>
              </w:rPr>
              <w:t>7133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61" w:val="left" w:leader="none"/>
              </w:tabs>
              <w:spacing w:line="240" w:lineRule="auto" w:before="11" w:after="0"/>
              <w:ind w:left="960" w:right="0" w:hanging="116"/>
              <w:jc w:val="left"/>
              <w:rPr>
                <w:i/>
                <w:color w:val="222C4A"/>
                <w:sz w:val="26"/>
              </w:rPr>
            </w:pPr>
            <w:r>
              <w:rPr>
                <w:i/>
                <w:color w:val="222C4A"/>
                <w:sz w:val="26"/>
              </w:rPr>
              <w:t>After-hours</w:t>
            </w:r>
            <w:r>
              <w:rPr>
                <w:i/>
                <w:color w:val="222C4A"/>
                <w:spacing w:val="-19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+</w:t>
            </w:r>
            <w:r>
              <w:rPr>
                <w:i/>
                <w:color w:val="222C4A"/>
                <w:spacing w:val="-18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weekends,</w:t>
            </w:r>
            <w:r>
              <w:rPr>
                <w:i/>
                <w:color w:val="222C4A"/>
                <w:spacing w:val="-24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emergencies</w:t>
            </w:r>
            <w:r>
              <w:rPr>
                <w:i/>
                <w:color w:val="222C4A"/>
                <w:spacing w:val="-17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and</w:t>
            </w:r>
            <w:r>
              <w:rPr>
                <w:i/>
                <w:color w:val="222C4A"/>
                <w:spacing w:val="-16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urgent</w:t>
            </w:r>
            <w:r>
              <w:rPr>
                <w:i/>
                <w:color w:val="222C4A"/>
                <w:spacing w:val="-17"/>
                <w:sz w:val="26"/>
              </w:rPr>
              <w:t> </w:t>
            </w:r>
            <w:r>
              <w:rPr>
                <w:i/>
                <w:color w:val="222C4A"/>
                <w:sz w:val="26"/>
              </w:rPr>
              <w:t>concerns:</w:t>
            </w:r>
            <w:r>
              <w:rPr>
                <w:i/>
                <w:color w:val="222C4A"/>
                <w:spacing w:val="-13"/>
                <w:sz w:val="26"/>
              </w:rPr>
              <w:t> </w:t>
            </w:r>
            <w:r>
              <w:rPr>
                <w:color w:val="222C4A"/>
                <w:sz w:val="26"/>
              </w:rPr>
              <w:t>(434)</w:t>
            </w:r>
            <w:r>
              <w:rPr>
                <w:color w:val="222C4A"/>
                <w:spacing w:val="-14"/>
                <w:sz w:val="26"/>
              </w:rPr>
              <w:t> </w:t>
            </w:r>
            <w:r>
              <w:rPr>
                <w:color w:val="222C4A"/>
                <w:sz w:val="26"/>
              </w:rPr>
              <w:t>924-</w:t>
            </w:r>
            <w:r>
              <w:rPr>
                <w:color w:val="222C4A"/>
                <w:spacing w:val="-4"/>
                <w:sz w:val="26"/>
              </w:rPr>
              <w:t>7166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75" w:val="left" w:leader="none"/>
                <w:tab w:pos="576" w:val="left" w:leader="none"/>
              </w:tabs>
              <w:spacing w:line="240" w:lineRule="auto" w:before="10" w:after="0"/>
              <w:ind w:left="575" w:right="0" w:hanging="271"/>
              <w:jc w:val="left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CAPS</w:t>
            </w:r>
            <w:r>
              <w:rPr>
                <w:color w:val="222C4A"/>
                <w:spacing w:val="18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On-Call</w:t>
            </w:r>
            <w:r>
              <w:rPr>
                <w:color w:val="222C4A"/>
                <w:spacing w:val="19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for</w:t>
            </w:r>
            <w:r>
              <w:rPr>
                <w:color w:val="222C4A"/>
                <w:spacing w:val="19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confdential,</w:t>
            </w:r>
            <w:r>
              <w:rPr>
                <w:color w:val="222C4A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clinical</w:t>
            </w:r>
            <w:r>
              <w:rPr>
                <w:color w:val="222C4A"/>
                <w:spacing w:val="19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support:</w:t>
            </w:r>
            <w:r>
              <w:rPr>
                <w:color w:val="222C4A"/>
                <w:spacing w:val="19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(434)</w:t>
            </w:r>
            <w:r>
              <w:rPr>
                <w:color w:val="222C4A"/>
                <w:spacing w:val="18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243-</w:t>
            </w:r>
            <w:r>
              <w:rPr>
                <w:color w:val="222C4A"/>
                <w:spacing w:val="-4"/>
                <w:w w:val="90"/>
                <w:sz w:val="26"/>
              </w:rPr>
              <w:t>5150</w:t>
            </w:r>
          </w:p>
        </w:tc>
      </w:tr>
    </w:tbl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EFAA66"/>
          <w:left w:val="single" w:sz="8" w:space="0" w:color="EFAA66"/>
          <w:bottom w:val="single" w:sz="8" w:space="0" w:color="EFAA66"/>
          <w:right w:val="single" w:sz="8" w:space="0" w:color="EFAA66"/>
          <w:insideH w:val="single" w:sz="8" w:space="0" w:color="EFAA66"/>
          <w:insideV w:val="single" w:sz="8" w:space="0" w:color="EFAA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5"/>
      </w:tblGrid>
      <w:tr>
        <w:trPr>
          <w:trHeight w:val="503" w:hRule="atLeast"/>
        </w:trPr>
        <w:tc>
          <w:tcPr>
            <w:tcW w:w="11615" w:type="dxa"/>
            <w:tcBorders>
              <w:top w:val="nil"/>
              <w:bottom w:val="nil"/>
            </w:tcBorders>
            <w:shd w:val="clear" w:color="auto" w:fill="EFAA66"/>
          </w:tcPr>
          <w:p>
            <w:pPr>
              <w:pStyle w:val="TableParagraph"/>
              <w:spacing w:before="89"/>
              <w:ind w:left="197" w:firstLine="0"/>
              <w:rPr>
                <w:rFonts w:ascii="Franklin Gothic Medium"/>
                <w:sz w:val="28"/>
              </w:rPr>
            </w:pPr>
            <w:r>
              <w:rPr>
                <w:rFonts w:ascii="Franklin Gothic Medium"/>
                <w:color w:val="222C4A"/>
                <w:sz w:val="28"/>
              </w:rPr>
              <w:t>Additional</w:t>
            </w:r>
            <w:r>
              <w:rPr>
                <w:rFonts w:ascii="Franklin Gothic Medium"/>
                <w:color w:val="222C4A"/>
                <w:spacing w:val="2"/>
                <w:sz w:val="28"/>
              </w:rPr>
              <w:t> </w:t>
            </w:r>
            <w:r>
              <w:rPr>
                <w:rFonts w:ascii="Franklin Gothic Medium"/>
                <w:color w:val="222C4A"/>
                <w:sz w:val="28"/>
              </w:rPr>
              <w:t>Crisis</w:t>
            </w:r>
            <w:r>
              <w:rPr>
                <w:rFonts w:ascii="Franklin Gothic Medium"/>
                <w:color w:val="222C4A"/>
                <w:spacing w:val="3"/>
                <w:sz w:val="28"/>
              </w:rPr>
              <w:t> </w:t>
            </w:r>
            <w:r>
              <w:rPr>
                <w:rFonts w:ascii="Franklin Gothic Medium"/>
                <w:color w:val="222C4A"/>
                <w:sz w:val="28"/>
              </w:rPr>
              <w:t>Response</w:t>
            </w:r>
            <w:r>
              <w:rPr>
                <w:rFonts w:ascii="Franklin Gothic Medium"/>
                <w:color w:val="222C4A"/>
                <w:spacing w:val="3"/>
                <w:sz w:val="28"/>
              </w:rPr>
              <w:t> </w:t>
            </w:r>
            <w:r>
              <w:rPr>
                <w:rFonts w:ascii="Franklin Gothic Medium"/>
                <w:color w:val="222C4A"/>
                <w:sz w:val="28"/>
              </w:rPr>
              <w:t>and</w:t>
            </w:r>
            <w:r>
              <w:rPr>
                <w:rFonts w:ascii="Franklin Gothic Medium"/>
                <w:color w:val="222C4A"/>
                <w:spacing w:val="3"/>
                <w:sz w:val="28"/>
              </w:rPr>
              <w:t> </w:t>
            </w:r>
            <w:r>
              <w:rPr>
                <w:rFonts w:ascii="Franklin Gothic Medium"/>
                <w:color w:val="222C4A"/>
                <w:spacing w:val="-2"/>
                <w:sz w:val="28"/>
              </w:rPr>
              <w:t>Support</w:t>
            </w:r>
          </w:p>
        </w:tc>
      </w:tr>
      <w:tr>
        <w:trPr>
          <w:trHeight w:val="2314" w:hRule="atLeast"/>
        </w:trPr>
        <w:tc>
          <w:tcPr>
            <w:tcW w:w="1161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75" w:val="left" w:leader="none"/>
                <w:tab w:pos="576" w:val="left" w:leader="none"/>
              </w:tabs>
              <w:spacing w:line="240" w:lineRule="auto" w:before="82" w:after="0"/>
              <w:ind w:left="575" w:right="0" w:hanging="271"/>
              <w:jc w:val="left"/>
              <w:rPr>
                <w:sz w:val="26"/>
              </w:rPr>
            </w:pPr>
            <w:hyperlink r:id="rId11">
              <w:r>
                <w:rPr>
                  <w:color w:val="222C4A"/>
                  <w:w w:val="90"/>
                  <w:sz w:val="26"/>
                  <w:u w:val="single" w:color="222C4A"/>
                </w:rPr>
                <w:t>Sexual</w:t>
              </w:r>
              <w:r>
                <w:rPr>
                  <w:color w:val="222C4A"/>
                  <w:spacing w:val="10"/>
                  <w:sz w:val="26"/>
                  <w:u w:val="single" w:color="222C4A"/>
                </w:rPr>
                <w:t> </w:t>
              </w:r>
              <w:r>
                <w:rPr>
                  <w:color w:val="222C4A"/>
                  <w:w w:val="90"/>
                  <w:sz w:val="26"/>
                  <w:u w:val="single" w:color="222C4A"/>
                </w:rPr>
                <w:t>Assault</w:t>
              </w:r>
              <w:r>
                <w:rPr>
                  <w:color w:val="222C4A"/>
                  <w:spacing w:val="11"/>
                  <w:sz w:val="26"/>
                  <w:u w:val="single" w:color="222C4A"/>
                </w:rPr>
                <w:t> </w:t>
              </w:r>
              <w:r>
                <w:rPr>
                  <w:color w:val="222C4A"/>
                  <w:w w:val="90"/>
                  <w:sz w:val="26"/>
                  <w:u w:val="single" w:color="222C4A"/>
                </w:rPr>
                <w:t>Resource</w:t>
              </w:r>
              <w:r>
                <w:rPr>
                  <w:color w:val="222C4A"/>
                  <w:spacing w:val="11"/>
                  <w:sz w:val="26"/>
                  <w:u w:val="single" w:color="222C4A"/>
                </w:rPr>
                <w:t> </w:t>
              </w:r>
              <w:r>
                <w:rPr>
                  <w:color w:val="222C4A"/>
                  <w:w w:val="90"/>
                  <w:sz w:val="26"/>
                  <w:u w:val="single" w:color="222C4A"/>
                </w:rPr>
                <w:t>Agency</w:t>
              </w:r>
            </w:hyperlink>
            <w:r>
              <w:rPr>
                <w:color w:val="222C4A"/>
                <w:spacing w:val="1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(SARA):</w:t>
            </w:r>
            <w:r>
              <w:rPr>
                <w:color w:val="222C4A"/>
                <w:spacing w:val="1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(434)</w:t>
            </w:r>
            <w:r>
              <w:rPr>
                <w:color w:val="222C4A"/>
                <w:spacing w:val="1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977-</w:t>
            </w:r>
            <w:r>
              <w:rPr>
                <w:color w:val="222C4A"/>
                <w:spacing w:val="-4"/>
                <w:w w:val="90"/>
                <w:sz w:val="26"/>
              </w:rPr>
              <w:t>7273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5" w:val="left" w:leader="none"/>
                <w:tab w:pos="576" w:val="left" w:leader="none"/>
              </w:tabs>
              <w:spacing w:line="240" w:lineRule="auto" w:before="58" w:after="0"/>
              <w:ind w:left="575" w:right="0" w:hanging="271"/>
              <w:jc w:val="left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Unwanted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Sexual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Encounter: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hyperlink r:id="rId12">
              <w:r>
                <w:rPr>
                  <w:color w:val="222C4A"/>
                  <w:w w:val="90"/>
                  <w:sz w:val="26"/>
                  <w:u w:val="single" w:color="222C4A"/>
                </w:rPr>
                <w:t>www.studenthealth.virginia.edu/unwanted-sexual-</w:t>
              </w:r>
              <w:r>
                <w:rPr>
                  <w:color w:val="222C4A"/>
                  <w:spacing w:val="-2"/>
                  <w:w w:val="90"/>
                  <w:sz w:val="26"/>
                  <w:u w:val="single" w:color="222C4A"/>
                </w:rPr>
                <w:t>encounter</w:t>
              </w:r>
            </w:hyperlink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5" w:val="left" w:leader="none"/>
                <w:tab w:pos="576" w:val="left" w:leader="none"/>
              </w:tabs>
              <w:spacing w:line="240" w:lineRule="auto" w:before="59" w:after="0"/>
              <w:ind w:left="575" w:right="0" w:hanging="271"/>
              <w:jc w:val="left"/>
              <w:rPr>
                <w:sz w:val="26"/>
              </w:rPr>
            </w:pPr>
            <w:r>
              <w:rPr>
                <w:color w:val="222C4A"/>
                <w:spacing w:val="-6"/>
                <w:sz w:val="26"/>
              </w:rPr>
              <w:t>National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Suicide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Prevention Lifeline: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1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(800) 784-2433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or 1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(800)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spacing w:val="-6"/>
                <w:sz w:val="26"/>
              </w:rPr>
              <w:t>273-8255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5" w:val="left" w:leader="none"/>
                <w:tab w:pos="576" w:val="left" w:leader="none"/>
              </w:tabs>
              <w:spacing w:line="240" w:lineRule="auto" w:before="59" w:after="0"/>
              <w:ind w:left="575" w:right="0" w:hanging="271"/>
              <w:jc w:val="left"/>
              <w:rPr>
                <w:sz w:val="26"/>
              </w:rPr>
            </w:pPr>
            <w:r>
              <w:rPr>
                <w:color w:val="222C4A"/>
                <w:w w:val="85"/>
                <w:sz w:val="26"/>
              </w:rPr>
              <w:t>Crisis</w:t>
            </w:r>
            <w:r>
              <w:rPr>
                <w:color w:val="222C4A"/>
                <w:spacing w:val="-8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Text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Line:</w:t>
            </w:r>
            <w:r>
              <w:rPr>
                <w:color w:val="222C4A"/>
                <w:spacing w:val="-8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Text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HOME</w:t>
            </w:r>
            <w:r>
              <w:rPr>
                <w:color w:val="222C4A"/>
                <w:spacing w:val="-8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to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741741.</w:t>
            </w:r>
            <w:r>
              <w:rPr>
                <w:color w:val="222C4A"/>
                <w:spacing w:val="-10"/>
                <w:w w:val="85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Students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of</w:t>
            </w:r>
            <w:r>
              <w:rPr>
                <w:color w:val="222C4A"/>
                <w:spacing w:val="-8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Color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can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text</w:t>
            </w:r>
            <w:r>
              <w:rPr>
                <w:color w:val="222C4A"/>
                <w:spacing w:val="-8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STEVE</w:t>
            </w:r>
            <w:r>
              <w:rPr>
                <w:color w:val="222C4A"/>
                <w:spacing w:val="-7"/>
                <w:sz w:val="26"/>
              </w:rPr>
              <w:t> </w:t>
            </w:r>
            <w:r>
              <w:rPr>
                <w:color w:val="222C4A"/>
                <w:w w:val="85"/>
                <w:sz w:val="26"/>
              </w:rPr>
              <w:t>to</w:t>
            </w:r>
            <w:r>
              <w:rPr>
                <w:color w:val="222C4A"/>
                <w:spacing w:val="-8"/>
                <w:sz w:val="26"/>
              </w:rPr>
              <w:t> </w:t>
            </w:r>
            <w:r>
              <w:rPr>
                <w:color w:val="222C4A"/>
                <w:spacing w:val="-2"/>
                <w:w w:val="85"/>
                <w:sz w:val="26"/>
              </w:rPr>
              <w:t>741741.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5" w:val="left" w:leader="none"/>
                <w:tab w:pos="576" w:val="left" w:leader="none"/>
              </w:tabs>
              <w:spacing w:line="240" w:lineRule="auto" w:before="58" w:after="0"/>
              <w:ind w:left="575" w:right="0" w:hanging="271"/>
              <w:jc w:val="left"/>
              <w:rPr>
                <w:sz w:val="26"/>
              </w:rPr>
            </w:pPr>
            <w:r>
              <w:rPr>
                <w:color w:val="222C4A"/>
                <w:w w:val="90"/>
                <w:sz w:val="26"/>
              </w:rPr>
              <w:t>Trevor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Lifeline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(LGBTQ):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(866)</w:t>
            </w:r>
            <w:r>
              <w:rPr>
                <w:color w:val="222C4A"/>
                <w:spacing w:val="-11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488-7386</w:t>
            </w:r>
            <w:r>
              <w:rPr>
                <w:color w:val="222C4A"/>
                <w:spacing w:val="-8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or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text</w:t>
            </w:r>
            <w:r>
              <w:rPr>
                <w:color w:val="222C4A"/>
                <w:spacing w:val="-14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“trevor”</w:t>
            </w:r>
            <w:r>
              <w:rPr>
                <w:color w:val="222C4A"/>
                <w:spacing w:val="-14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to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202-304-1200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(7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Days/Week,</w:t>
            </w:r>
            <w:r>
              <w:rPr>
                <w:color w:val="222C4A"/>
                <w:spacing w:val="-14"/>
                <w:w w:val="90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3pm–10pm</w:t>
            </w:r>
            <w:r>
              <w:rPr>
                <w:color w:val="222C4A"/>
                <w:spacing w:val="-7"/>
                <w:w w:val="90"/>
                <w:sz w:val="26"/>
              </w:rPr>
              <w:t> </w:t>
            </w:r>
            <w:r>
              <w:rPr>
                <w:color w:val="222C4A"/>
                <w:spacing w:val="-2"/>
                <w:w w:val="90"/>
                <w:sz w:val="26"/>
              </w:rPr>
              <w:t>EST).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5" w:val="left" w:leader="none"/>
                <w:tab w:pos="576" w:val="left" w:leader="none"/>
              </w:tabs>
              <w:spacing w:line="240" w:lineRule="auto" w:before="59" w:after="0"/>
              <w:ind w:left="575" w:right="0" w:hanging="271"/>
              <w:jc w:val="left"/>
              <w:rPr>
                <w:sz w:val="26"/>
              </w:rPr>
            </w:pPr>
            <w:hyperlink r:id="rId13">
              <w:r>
                <w:rPr>
                  <w:color w:val="222C4A"/>
                  <w:w w:val="90"/>
                  <w:sz w:val="26"/>
                  <w:u w:val="single" w:color="222C4A"/>
                </w:rPr>
                <w:t>Region</w:t>
              </w:r>
              <w:r>
                <w:rPr>
                  <w:color w:val="222C4A"/>
                  <w:spacing w:val="11"/>
                  <w:sz w:val="26"/>
                  <w:u w:val="single" w:color="222C4A"/>
                </w:rPr>
                <w:t> </w:t>
              </w:r>
              <w:r>
                <w:rPr>
                  <w:color w:val="222C4A"/>
                  <w:w w:val="90"/>
                  <w:sz w:val="26"/>
                  <w:u w:val="single" w:color="222C4A"/>
                </w:rPr>
                <w:t>Ten</w:t>
              </w:r>
              <w:r>
                <w:rPr>
                  <w:color w:val="222C4A"/>
                  <w:spacing w:val="11"/>
                  <w:sz w:val="26"/>
                  <w:u w:val="single" w:color="222C4A"/>
                </w:rPr>
                <w:t> </w:t>
              </w:r>
              <w:r>
                <w:rPr>
                  <w:color w:val="222C4A"/>
                  <w:w w:val="90"/>
                  <w:sz w:val="26"/>
                  <w:u w:val="single" w:color="222C4A"/>
                </w:rPr>
                <w:t>Emergency</w:t>
              </w:r>
              <w:r>
                <w:rPr>
                  <w:color w:val="222C4A"/>
                  <w:spacing w:val="11"/>
                  <w:sz w:val="26"/>
                  <w:u w:val="single" w:color="222C4A"/>
                </w:rPr>
                <w:t> </w:t>
              </w:r>
              <w:r>
                <w:rPr>
                  <w:color w:val="222C4A"/>
                  <w:w w:val="90"/>
                  <w:sz w:val="26"/>
                  <w:u w:val="single" w:color="222C4A"/>
                </w:rPr>
                <w:t>Services</w:t>
              </w:r>
              <w:r>
                <w:rPr>
                  <w:color w:val="222C4A"/>
                  <w:w w:val="90"/>
                  <w:sz w:val="26"/>
                </w:rPr>
                <w:t>:</w:t>
              </w:r>
            </w:hyperlink>
            <w:r>
              <w:rPr>
                <w:color w:val="222C4A"/>
                <w:spacing w:val="12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(434)</w:t>
            </w:r>
            <w:r>
              <w:rPr>
                <w:color w:val="222C4A"/>
                <w:spacing w:val="11"/>
                <w:sz w:val="26"/>
              </w:rPr>
              <w:t> </w:t>
            </w:r>
            <w:r>
              <w:rPr>
                <w:color w:val="222C4A"/>
                <w:w w:val="90"/>
                <w:sz w:val="26"/>
              </w:rPr>
              <w:t>972-</w:t>
            </w:r>
            <w:r>
              <w:rPr>
                <w:color w:val="222C4A"/>
                <w:spacing w:val="-4"/>
                <w:w w:val="90"/>
                <w:sz w:val="26"/>
              </w:rPr>
              <w:t>1800</w:t>
            </w:r>
          </w:p>
        </w:tc>
      </w:tr>
    </w:tbl>
    <w:sectPr>
      <w:type w:val="continuous"/>
      <w:pgSz w:w="12240" w:h="15840"/>
      <w:pgMar w:top="0" w:bottom="0" w:left="2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575" w:hanging="271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22C4A"/>
        <w:w w:val="34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3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6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7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9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2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75" w:hanging="271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22C4A"/>
        <w:w w:val="34"/>
        <w:sz w:val="26"/>
        <w:szCs w:val="26"/>
        <w:lang w:val="en-US" w:eastAsia="en-US" w:bidi="ar-SA"/>
      </w:rPr>
    </w:lvl>
    <w:lvl w:ilvl="1">
      <w:start w:val="0"/>
      <w:numFmt w:val="bullet"/>
      <w:lvlText w:val="-"/>
      <w:lvlJc w:val="left"/>
      <w:pPr>
        <w:ind w:left="985" w:hanging="141"/>
      </w:pPr>
      <w:rPr>
        <w:rFonts w:hint="default" w:ascii="Gill Sans MT" w:hAnsi="Gill Sans MT" w:eastAsia="Gill Sans MT" w:cs="Gill Sans MT"/>
        <w:w w:val="8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8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8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7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6" w:hanging="1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55" w:hanging="36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22C4A"/>
        <w:w w:val="102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5" w:hanging="36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22C4A"/>
        <w:w w:val="102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2" w:hanging="335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222C4A"/>
        <w:spacing w:val="-13"/>
        <w:w w:val="10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3" w:hanging="3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7" w:hanging="3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0" w:hanging="3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3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7" w:hanging="3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1" w:hanging="3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3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8" w:hanging="33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ind w:left="575" w:hanging="271"/>
    </w:pPr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uvahealth.com/locations/profile/emergency-department" TargetMode="External"/><Relationship Id="rId7" Type="http://schemas.openxmlformats.org/officeDocument/2006/relationships/hyperlink" Target="https://timely.md/schools/index.html?school=uva" TargetMode="External"/><Relationship Id="rId8" Type="http://schemas.openxmlformats.org/officeDocument/2006/relationships/hyperlink" Target="http://www.studenthealth.virginia.edu/CAPS" TargetMode="External"/><Relationship Id="rId9" Type="http://schemas.openxmlformats.org/officeDocument/2006/relationships/hyperlink" Target="https://www.studenthealth.virginia.edu/location-parking" TargetMode="External"/><Relationship Id="rId10" Type="http://schemas.openxmlformats.org/officeDocument/2006/relationships/hyperlink" Target="https://odos.virginia.edu/dean-call" TargetMode="External"/><Relationship Id="rId11" Type="http://schemas.openxmlformats.org/officeDocument/2006/relationships/hyperlink" Target="https://saracville.org/" TargetMode="External"/><Relationship Id="rId12" Type="http://schemas.openxmlformats.org/officeDocument/2006/relationships/hyperlink" Target="http://www.studenthealth.virginia.edu/unwanted-sexual-encounter" TargetMode="External"/><Relationship Id="rId13" Type="http://schemas.openxmlformats.org/officeDocument/2006/relationships/hyperlink" Target="https://regionten.org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 Department of Student Health and Wellness</dc:creator>
  <dc:title>Mental Health Emergency and Crisis Services</dc:title>
  <dcterms:created xsi:type="dcterms:W3CDTF">2023-02-16T15:31:26Z</dcterms:created>
  <dcterms:modified xsi:type="dcterms:W3CDTF">2023-02-16T15:31:26Z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2023-02-16T00:00:00Z</vt:filetime>
  </property>
  <property fmtid="{D5CDD505-2E9C-101B-9397-08002B2CF9AE}" pid="5" name="Producer">
    <vt:lpwstr>Acrobat Pro DC 21 Paper Capture Plug-in</vt:lpwstr>
  </property>
</Properties>
</file>