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BCDB" w14:textId="77777777" w:rsidR="00403EA2" w:rsidRPr="00495471" w:rsidRDefault="00403EA2" w:rsidP="00403EA2">
      <w:pPr>
        <w:spacing w:line="480" w:lineRule="auto"/>
        <w:rPr>
          <w:color w:val="000000"/>
        </w:rPr>
      </w:pPr>
      <w:bookmarkStart w:id="0" w:name="_Hlk1749469"/>
      <w:r w:rsidRPr="000C54D6">
        <w:rPr>
          <w:rFonts w:cstheme="minorHAnsi"/>
          <w:b/>
        </w:rPr>
        <w:t>Normal Pressure Hydrocephalus is Associated with Increased Risks of Postoperative Complications Following Total Knee and Total Hip Arthroplasty</w:t>
      </w:r>
    </w:p>
    <w:bookmarkEnd w:id="0"/>
    <w:p w14:paraId="41E1B717" w14:textId="3AB8F0B7" w:rsidR="00403EA2" w:rsidRPr="00403EA2" w:rsidRDefault="00403EA2" w:rsidP="00403EA2">
      <w:pPr>
        <w:spacing w:line="480" w:lineRule="auto"/>
        <w:rPr>
          <w:rFonts w:cstheme="minorHAnsi"/>
          <w:i/>
        </w:rPr>
      </w:pPr>
      <w:r w:rsidRPr="00403EA2">
        <w:rPr>
          <w:rFonts w:cstheme="minorHAnsi"/>
          <w:i/>
        </w:rPr>
        <w:t>Dennis Q. Chen, MD, Nicole Q. Quinlan, MD, Patrick St</w:t>
      </w:r>
      <w:r w:rsidR="006266E8">
        <w:rPr>
          <w:rFonts w:cstheme="minorHAnsi"/>
          <w:i/>
        </w:rPr>
        <w:t>r</w:t>
      </w:r>
      <w:r w:rsidRPr="00403EA2">
        <w:rPr>
          <w:rFonts w:cstheme="minorHAnsi"/>
          <w:i/>
        </w:rPr>
        <w:t xml:space="preserve">otman, MD, Brian C. Werner, MD, James A. </w:t>
      </w:r>
      <w:bookmarkStart w:id="1" w:name="_GoBack"/>
      <w:bookmarkEnd w:id="1"/>
      <w:r w:rsidRPr="00403EA2">
        <w:rPr>
          <w:rFonts w:cstheme="minorHAnsi"/>
          <w:i/>
        </w:rPr>
        <w:t>Browne, MD</w:t>
      </w:r>
    </w:p>
    <w:p w14:paraId="52E5A0E7" w14:textId="0B01F466" w:rsidR="00403EA2" w:rsidRDefault="00403EA2" w:rsidP="00403EA2">
      <w:pPr>
        <w:spacing w:line="480" w:lineRule="auto"/>
      </w:pPr>
      <w:r w:rsidRPr="00403EA2">
        <w:rPr>
          <w:rFonts w:cstheme="minorHAnsi"/>
          <w:i/>
        </w:rPr>
        <w:t>Introduction</w:t>
      </w:r>
      <w:r w:rsidRPr="00403EA2">
        <w:rPr>
          <w:rFonts w:cstheme="minorHAnsi"/>
          <w:i/>
        </w:rPr>
        <w:t xml:space="preserve">: </w:t>
      </w:r>
      <w:r>
        <w:t>Normal pressure hydrocephalus (NPH)</w:t>
      </w:r>
      <w:r w:rsidRPr="00027C87">
        <w:t xml:space="preserve"> </w:t>
      </w:r>
      <w:r>
        <w:t xml:space="preserve">has not been studied </w:t>
      </w:r>
      <w:r w:rsidRPr="00027C87">
        <w:t xml:space="preserve">as a potential risk factor for </w:t>
      </w:r>
      <w:r>
        <w:t xml:space="preserve">postoperative </w:t>
      </w:r>
      <w:r w:rsidRPr="00027C87">
        <w:t>complication</w:t>
      </w:r>
      <w:r>
        <w:t>s</w:t>
      </w:r>
      <w:r w:rsidRPr="00027C87">
        <w:t xml:space="preserve"> after</w:t>
      </w:r>
      <w:r>
        <w:t xml:space="preserve"> primary total knee (TKA) and total hip arthroplasty (THA).</w:t>
      </w:r>
      <w:r w:rsidRPr="00027C87">
        <w:t xml:space="preserve"> </w:t>
      </w:r>
    </w:p>
    <w:p w14:paraId="4E5AB26E" w14:textId="77777777" w:rsidR="00403EA2" w:rsidRDefault="00403EA2" w:rsidP="00403EA2">
      <w:pPr>
        <w:spacing w:line="480" w:lineRule="auto"/>
      </w:pPr>
      <w:r w:rsidRPr="00403EA2">
        <w:rPr>
          <w:i/>
        </w:rPr>
        <w:t>Methods:</w:t>
      </w:r>
      <w:r>
        <w:t xml:space="preserve"> Nearly two thousand p</w:t>
      </w:r>
      <w:r w:rsidRPr="00027C87">
        <w:t xml:space="preserve">atients with a diagnosis of </w:t>
      </w:r>
      <w:r>
        <w:t>NPH</w:t>
      </w:r>
      <w:r w:rsidRPr="00027C87">
        <w:t xml:space="preserve"> who underwent </w:t>
      </w:r>
      <w:r>
        <w:t>TKA or THA</w:t>
      </w:r>
      <w:r w:rsidRPr="00027C87">
        <w:t xml:space="preserve"> </w:t>
      </w:r>
      <w:r>
        <w:t xml:space="preserve">from 2005 to 2014 </w:t>
      </w:r>
      <w:r w:rsidRPr="00027C87">
        <w:t>wer</w:t>
      </w:r>
      <w:r>
        <w:t xml:space="preserve">e </w:t>
      </w:r>
      <w:r w:rsidRPr="004C5DF9">
        <w:t xml:space="preserve">identified in a national insurance database and compared to </w:t>
      </w:r>
      <w:r>
        <w:t xml:space="preserve">10:1 matched </w:t>
      </w:r>
      <w:proofErr w:type="gramStart"/>
      <w:r>
        <w:t>c</w:t>
      </w:r>
      <w:r w:rsidRPr="004C5DF9">
        <w:t>ontrols</w:t>
      </w:r>
      <w:proofErr w:type="gramEnd"/>
      <w:r>
        <w:t xml:space="preserve"> using a logistic regression analysis. </w:t>
      </w:r>
    </w:p>
    <w:p w14:paraId="087C111D" w14:textId="77777777" w:rsidR="00403EA2" w:rsidRDefault="00403EA2" w:rsidP="00403EA2">
      <w:pPr>
        <w:spacing w:line="480" w:lineRule="auto"/>
      </w:pPr>
      <w:r w:rsidRPr="00403EA2">
        <w:rPr>
          <w:i/>
        </w:rPr>
        <w:t>Results:</w:t>
      </w:r>
      <w:r>
        <w:t xml:space="preserve"> </w:t>
      </w:r>
      <w:r w:rsidRPr="008100A2">
        <w:rPr>
          <w:rFonts w:cstheme="minorHAnsi"/>
        </w:rPr>
        <w:t>NPH was associated with an increased risk of hospital readmission, ER visit</w:t>
      </w:r>
      <w:r>
        <w:rPr>
          <w:rFonts w:cstheme="minorHAnsi"/>
        </w:rPr>
        <w:t xml:space="preserve">, and </w:t>
      </w:r>
      <w:r w:rsidRPr="008100A2">
        <w:rPr>
          <w:rFonts w:cstheme="minorHAnsi"/>
        </w:rPr>
        <w:t xml:space="preserve">infection </w:t>
      </w:r>
      <w:r>
        <w:rPr>
          <w:rFonts w:cstheme="minorHAnsi"/>
        </w:rPr>
        <w:t xml:space="preserve">following TKA (odds ratios between 1.48 to 2.70, all p&lt;0.01). </w:t>
      </w:r>
      <w:r>
        <w:t>NPH was associated with increased risk of hospital readmission, ER visit, and dislocation following THA (odds ratios between 2.40 and 2.50, all p&lt;0.01). NPH</w:t>
      </w:r>
      <w:r w:rsidRPr="00027C87">
        <w:t xml:space="preserve"> was also associated with significantly higher </w:t>
      </w:r>
      <w:r>
        <w:t xml:space="preserve">costs </w:t>
      </w:r>
      <w:r w:rsidRPr="00027C87">
        <w:t>and hospital length of stay</w:t>
      </w:r>
      <w:r>
        <w:t xml:space="preserve"> following both procedures. </w:t>
      </w:r>
    </w:p>
    <w:p w14:paraId="1AA92F46" w14:textId="229CB370" w:rsidR="00403EA2" w:rsidRDefault="00403EA2" w:rsidP="00403EA2">
      <w:pPr>
        <w:spacing w:line="480" w:lineRule="auto"/>
      </w:pPr>
      <w:r w:rsidRPr="00403EA2">
        <w:rPr>
          <w:i/>
        </w:rPr>
        <w:t>Conclusion</w:t>
      </w:r>
      <w:r w:rsidRPr="00403EA2">
        <w:rPr>
          <w:i/>
        </w:rPr>
        <w:t>s</w:t>
      </w:r>
      <w:r w:rsidRPr="00403EA2">
        <w:rPr>
          <w:i/>
        </w:rPr>
        <w:t xml:space="preserve">: </w:t>
      </w:r>
      <w:r>
        <w:t>The diagnosis of NPH</w:t>
      </w:r>
      <w:r w:rsidRPr="00027C87">
        <w:t xml:space="preserve"> </w:t>
      </w:r>
      <w:r>
        <w:t xml:space="preserve">is associated with an elevated </w:t>
      </w:r>
      <w:r w:rsidRPr="00027C87">
        <w:t>risk of postoperative complication</w:t>
      </w:r>
      <w:r>
        <w:t>s and increased resource utilization following TKA and THA</w:t>
      </w:r>
      <w:r w:rsidRPr="00027C87">
        <w:t xml:space="preserve">. </w:t>
      </w:r>
      <w:r>
        <w:t xml:space="preserve"> </w:t>
      </w:r>
    </w:p>
    <w:p w14:paraId="068BE5A1" w14:textId="77777777" w:rsidR="00783CD3" w:rsidRDefault="00783CD3"/>
    <w:sectPr w:rsidR="00783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2"/>
    <w:rsid w:val="00403EA2"/>
    <w:rsid w:val="006266E8"/>
    <w:rsid w:val="006A18BB"/>
    <w:rsid w:val="007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19B3"/>
  <w15:chartTrackingRefBased/>
  <w15:docId w15:val="{9B86D65A-DA1C-4C53-906B-D05C650A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2019-03-21T22:26:00Z</dcterms:created>
  <dcterms:modified xsi:type="dcterms:W3CDTF">2019-03-21T22:33:00Z</dcterms:modified>
</cp:coreProperties>
</file>